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9" w:rsidRPr="00BC54F9" w:rsidRDefault="00E90A09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 xml:space="preserve">Chojnice, dnia </w:t>
      </w:r>
      <w:r>
        <w:rPr>
          <w:rFonts w:ascii="Arial" w:hAnsi="Arial" w:cs="Arial"/>
          <w:sz w:val="24"/>
          <w:szCs w:val="24"/>
        </w:rPr>
        <w:t>16</w:t>
      </w:r>
      <w:r w:rsidRPr="00BC54F9">
        <w:rPr>
          <w:rFonts w:ascii="Arial" w:hAnsi="Arial" w:cs="Arial"/>
          <w:sz w:val="24"/>
          <w:szCs w:val="24"/>
        </w:rPr>
        <w:t>.05.2018 r.</w:t>
      </w:r>
    </w:p>
    <w:p w:rsidR="00E90A09" w:rsidRDefault="00E90A09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Pr="00537887" w:rsidRDefault="00E90A09" w:rsidP="00537887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KM.271.17.201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E90A09" w:rsidRPr="00BC54F9" w:rsidRDefault="00E90A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E90A09" w:rsidRPr="00BC54F9" w:rsidRDefault="00E90A09">
      <w:pPr>
        <w:rPr>
          <w:rFonts w:ascii="Arial" w:hAnsi="Arial" w:cs="Arial"/>
          <w:sz w:val="24"/>
          <w:szCs w:val="24"/>
        </w:rPr>
      </w:pPr>
    </w:p>
    <w:p w:rsidR="00E90A09" w:rsidRDefault="00E90A09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23.04.2018 r. pod numerem 538123-N-2018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„Renowację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 PZP  zmienia się postanowienia  SIWZ w ten sposób że: </w:t>
      </w:r>
    </w:p>
    <w:p w:rsidR="00E90A09" w:rsidRDefault="00E90A09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E90A09" w:rsidRDefault="00E90A09" w:rsidP="00096861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2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przedmiotu zamówienia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w punkcie </w:t>
      </w:r>
      <w:r>
        <w:rPr>
          <w:rFonts w:ascii="Arial" w:hAnsi="Arial" w:cs="Arial"/>
          <w:b/>
          <w:bCs/>
          <w:sz w:val="24"/>
          <w:szCs w:val="24"/>
          <w:u w:val="single"/>
        </w:rPr>
        <w:t>III</w:t>
      </w:r>
    </w:p>
    <w:p w:rsidR="00E90A09" w:rsidRDefault="00E90A09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Default="00E90A09" w:rsidP="00537887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  <w:bookmarkEnd w:id="0"/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90A09" w:rsidRPr="00537887" w:rsidRDefault="00E90A09" w:rsidP="00537887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37887">
        <w:rPr>
          <w:rFonts w:ascii="Arial" w:hAnsi="Arial" w:cs="Arial"/>
          <w:spacing w:val="-1"/>
          <w:sz w:val="24"/>
          <w:szCs w:val="24"/>
        </w:rPr>
        <w:t xml:space="preserve">Wartość wstępnego projektu budowlanego oraz dokumentacji projektowej nie może </w:t>
      </w:r>
      <w:r w:rsidRPr="00537887">
        <w:rPr>
          <w:rFonts w:ascii="Arial" w:hAnsi="Arial" w:cs="Arial"/>
          <w:sz w:val="24"/>
          <w:szCs w:val="24"/>
        </w:rPr>
        <w:t xml:space="preserve">przekroczyć </w:t>
      </w:r>
      <w:r w:rsidRPr="007F6317">
        <w:rPr>
          <w:rFonts w:ascii="Arial" w:hAnsi="Arial" w:cs="Arial"/>
          <w:b/>
          <w:bCs/>
          <w:sz w:val="24"/>
          <w:szCs w:val="24"/>
        </w:rPr>
        <w:t>5%</w:t>
      </w:r>
      <w:r w:rsidRPr="00537887">
        <w:rPr>
          <w:rFonts w:ascii="Arial" w:hAnsi="Arial" w:cs="Arial"/>
          <w:sz w:val="24"/>
          <w:szCs w:val="24"/>
        </w:rPr>
        <w:t xml:space="preserve"> wartości całej Inwestycji.</w:t>
      </w:r>
    </w:p>
    <w:p w:rsidR="00E90A09" w:rsidRPr="009D575D" w:rsidRDefault="00E90A09" w:rsidP="009D575D">
      <w:pPr>
        <w:ind w:left="0" w:firstLine="0"/>
      </w:pPr>
    </w:p>
    <w:p w:rsidR="00E90A09" w:rsidRDefault="00E90A09" w:rsidP="00735B7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90A09" w:rsidRDefault="00E90A09" w:rsidP="00B82F58">
      <w:pPr>
        <w:pStyle w:val="BodyText"/>
        <w:ind w:right="57"/>
        <w:jc w:val="both"/>
        <w:rPr>
          <w:rFonts w:ascii="Arial" w:hAnsi="Arial" w:cs="Arial"/>
        </w:rPr>
      </w:pPr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37887">
        <w:rPr>
          <w:rFonts w:ascii="Arial" w:hAnsi="Arial" w:cs="Arial"/>
          <w:spacing w:val="-1"/>
          <w:sz w:val="24"/>
          <w:szCs w:val="24"/>
        </w:rPr>
        <w:t xml:space="preserve">Wartość wstępnego projektu budowlanego oraz dokumentacji projektowej nie może </w:t>
      </w:r>
      <w:r w:rsidRPr="00537887">
        <w:rPr>
          <w:rFonts w:ascii="Arial" w:hAnsi="Arial" w:cs="Arial"/>
          <w:sz w:val="24"/>
          <w:szCs w:val="24"/>
        </w:rPr>
        <w:t xml:space="preserve">przekroczyć </w:t>
      </w:r>
      <w:r w:rsidRPr="007F6317">
        <w:rPr>
          <w:rFonts w:ascii="Arial" w:hAnsi="Arial" w:cs="Arial"/>
          <w:b/>
          <w:bCs/>
          <w:sz w:val="24"/>
          <w:szCs w:val="24"/>
        </w:rPr>
        <w:t>10%</w:t>
      </w:r>
      <w:r w:rsidRPr="00537887">
        <w:rPr>
          <w:rFonts w:ascii="Arial" w:hAnsi="Arial" w:cs="Arial"/>
          <w:sz w:val="24"/>
          <w:szCs w:val="24"/>
        </w:rPr>
        <w:t xml:space="preserve"> wartości całej Inwestycji.</w:t>
      </w:r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Pr="00537887" w:rsidRDefault="00E90A09" w:rsidP="00537887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Default="00E90A09" w:rsidP="00096861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Pr="00537887">
        <w:rPr>
          <w:rFonts w:ascii="Arial" w:hAnsi="Arial" w:cs="Arial"/>
          <w:b/>
          <w:bCs/>
          <w:sz w:val="24"/>
          <w:szCs w:val="24"/>
          <w:u w:val="single"/>
        </w:rPr>
        <w:t xml:space="preserve"> załączniku nr 1a do SIWZ</w:t>
      </w:r>
      <w:r w:rsidRPr="00537887">
        <w:rPr>
          <w:rFonts w:ascii="Arial" w:hAnsi="Arial" w:cs="Arial"/>
          <w:b/>
          <w:bCs/>
          <w:sz w:val="24"/>
          <w:szCs w:val="24"/>
          <w:u w:val="single"/>
        </w:rPr>
        <w:tab/>
        <w:t>Zestawienie kosztów.</w:t>
      </w:r>
    </w:p>
    <w:p w:rsidR="00E90A09" w:rsidRPr="00537887" w:rsidRDefault="00E90A09" w:rsidP="00537887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0A09" w:rsidRDefault="00E90A09" w:rsidP="00537887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</w:rPr>
      </w:pPr>
      <w:r w:rsidRPr="00537887">
        <w:rPr>
          <w:rFonts w:ascii="Arial" w:hAnsi="Arial" w:cs="Arial"/>
          <w:b/>
          <w:bCs/>
        </w:rPr>
        <w:t>CZĘŚĆ I</w:t>
      </w:r>
    </w:p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  <w:u w:val="single"/>
        </w:rPr>
      </w:pPr>
      <w:r w:rsidRPr="00537887">
        <w:rPr>
          <w:rFonts w:ascii="Arial" w:hAnsi="Arial" w:cs="Arial"/>
          <w:b/>
          <w:bCs/>
          <w:u w:val="single"/>
        </w:rPr>
        <w:t>Koszt renowacji elewacji budynku dworca kolejowego wraz z jego przebudową.</w:t>
      </w:r>
    </w:p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E90A09" w:rsidRPr="00537887">
        <w:trPr>
          <w:trHeight w:val="508"/>
        </w:trPr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Gmina Miejska Chojnice</w:t>
            </w:r>
          </w:p>
        </w:tc>
        <w:tc>
          <w:tcPr>
            <w:tcW w:w="2923" w:type="dxa"/>
            <w:vAlign w:val="center"/>
          </w:tcPr>
          <w:p w:rsidR="00E90A09" w:rsidRPr="00537887" w:rsidRDefault="00E90A09" w:rsidP="00537887">
            <w:pPr>
              <w:tabs>
                <w:tab w:val="left" w:pos="-146"/>
              </w:tabs>
              <w:ind w:left="-146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projektu (brutto)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E90A09" w:rsidRPr="00537887" w:rsidRDefault="00E90A09" w:rsidP="00537887">
            <w:pPr>
              <w:tabs>
                <w:tab w:val="left" w:pos="-146"/>
              </w:tabs>
              <w:ind w:left="-146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wykonawstwa (brutto)</w:t>
            </w: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Elewacja budynku dworca kolejowego.</w:t>
            </w:r>
          </w:p>
        </w:tc>
        <w:tc>
          <w:tcPr>
            <w:tcW w:w="2923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Przebudowa budynku dworca kolejowego.</w:t>
            </w:r>
          </w:p>
        </w:tc>
        <w:tc>
          <w:tcPr>
            <w:tcW w:w="2923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Infrastruktura techniczna terenu.</w:t>
            </w:r>
          </w:p>
        </w:tc>
        <w:tc>
          <w:tcPr>
            <w:tcW w:w="2923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537887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rPr>
          <w:trHeight w:val="526"/>
        </w:trPr>
        <w:tc>
          <w:tcPr>
            <w:tcW w:w="3026" w:type="dxa"/>
            <w:vAlign w:val="center"/>
          </w:tcPr>
          <w:p w:rsidR="00E90A09" w:rsidRPr="00537887" w:rsidRDefault="00E90A09" w:rsidP="00E45489">
            <w:pPr>
              <w:tabs>
                <w:tab w:val="left" w:pos="971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</w:tbl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</w:rPr>
      </w:pPr>
      <w:r w:rsidRPr="00537887">
        <w:rPr>
          <w:rFonts w:ascii="Arial" w:hAnsi="Arial" w:cs="Arial"/>
          <w:b/>
          <w:bCs/>
        </w:rPr>
        <w:t>CZĘŚĆ II</w:t>
      </w:r>
    </w:p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  <w:u w:val="single"/>
        </w:rPr>
      </w:pPr>
      <w:r w:rsidRPr="00537887">
        <w:rPr>
          <w:rFonts w:ascii="Arial" w:hAnsi="Arial" w:cs="Arial"/>
          <w:b/>
          <w:bCs/>
          <w:u w:val="single"/>
        </w:rPr>
        <w:t>Koszt teren wokół budynku dworca kolejowego.</w:t>
      </w:r>
    </w:p>
    <w:p w:rsidR="00E90A09" w:rsidRPr="00537887" w:rsidRDefault="00E90A09" w:rsidP="00537887">
      <w:pPr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E90A09" w:rsidRPr="00537887">
        <w:trPr>
          <w:trHeight w:val="508"/>
        </w:trPr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971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Gmina Miejska Chojnice</w:t>
            </w:r>
          </w:p>
        </w:tc>
        <w:tc>
          <w:tcPr>
            <w:tcW w:w="2923" w:type="dxa"/>
            <w:vAlign w:val="center"/>
          </w:tcPr>
          <w:p w:rsidR="00E90A09" w:rsidRPr="00537887" w:rsidRDefault="00E90A09" w:rsidP="00096861">
            <w:pPr>
              <w:tabs>
                <w:tab w:val="left" w:pos="971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projektu (brutto)</w:t>
            </w:r>
          </w:p>
        </w:tc>
        <w:tc>
          <w:tcPr>
            <w:tcW w:w="3244" w:type="dxa"/>
            <w:vAlign w:val="center"/>
          </w:tcPr>
          <w:p w:rsidR="00E90A09" w:rsidRPr="00537887" w:rsidRDefault="00E90A09" w:rsidP="00096861">
            <w:pPr>
              <w:tabs>
                <w:tab w:val="left" w:pos="971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wykonawstwa (brutto)</w:t>
            </w: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Plac przed budynkiem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Teren przy budynku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Teren za budynkiem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rPr>
          <w:trHeight w:val="526"/>
        </w:trPr>
        <w:tc>
          <w:tcPr>
            <w:tcW w:w="3026" w:type="dxa"/>
            <w:vAlign w:val="center"/>
          </w:tcPr>
          <w:p w:rsidR="00E90A09" w:rsidRPr="00537887" w:rsidRDefault="00E90A09" w:rsidP="00E45489">
            <w:pPr>
              <w:tabs>
                <w:tab w:val="left" w:pos="971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</w:tbl>
    <w:p w:rsidR="00E90A09" w:rsidRDefault="00E90A09" w:rsidP="00537887">
      <w:pPr>
        <w:spacing w:line="360" w:lineRule="auto"/>
        <w:rPr>
          <w:b/>
          <w:bCs/>
          <w:u w:val="single"/>
        </w:rPr>
      </w:pPr>
    </w:p>
    <w:p w:rsidR="00E90A09" w:rsidRDefault="00E90A09" w:rsidP="0009686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90A09" w:rsidRPr="00E23804" w:rsidRDefault="00E90A09" w:rsidP="00537887">
      <w:pPr>
        <w:spacing w:line="360" w:lineRule="auto"/>
        <w:rPr>
          <w:b/>
          <w:bCs/>
          <w:u w:val="single"/>
        </w:rPr>
      </w:pP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</w:rPr>
      </w:pPr>
      <w:r w:rsidRPr="00537887">
        <w:rPr>
          <w:rFonts w:ascii="Arial" w:hAnsi="Arial" w:cs="Arial"/>
          <w:b/>
          <w:bCs/>
        </w:rPr>
        <w:t>CZĘŚĆ I</w:t>
      </w: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  <w:u w:val="single"/>
        </w:rPr>
      </w:pPr>
      <w:r w:rsidRPr="00537887">
        <w:rPr>
          <w:rFonts w:ascii="Arial" w:hAnsi="Arial" w:cs="Arial"/>
          <w:b/>
          <w:bCs/>
          <w:u w:val="single"/>
        </w:rPr>
        <w:t>Koszt renowacji elewacji budynku dworca kolejowego wraz z jego przebudową.</w:t>
      </w: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E90A09" w:rsidRPr="00537887">
        <w:trPr>
          <w:trHeight w:val="508"/>
        </w:trPr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Gmina Miejska Chojnice</w:t>
            </w:r>
          </w:p>
        </w:tc>
        <w:tc>
          <w:tcPr>
            <w:tcW w:w="2923" w:type="dxa"/>
            <w:vAlign w:val="center"/>
          </w:tcPr>
          <w:p w:rsidR="00E90A09" w:rsidRDefault="00E90A09" w:rsidP="00E45489">
            <w:pPr>
              <w:tabs>
                <w:tab w:val="left" w:pos="-146"/>
              </w:tabs>
              <w:ind w:left="-146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projektu (brutto)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0A09" w:rsidRPr="00537887" w:rsidRDefault="00E90A09" w:rsidP="00E45489">
            <w:pPr>
              <w:tabs>
                <w:tab w:val="left" w:pos="-146"/>
              </w:tabs>
              <w:ind w:left="-146" w:firstLine="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10%</w:t>
            </w:r>
          </w:p>
        </w:tc>
        <w:tc>
          <w:tcPr>
            <w:tcW w:w="3244" w:type="dxa"/>
            <w:vAlign w:val="center"/>
          </w:tcPr>
          <w:p w:rsidR="00E90A09" w:rsidRPr="00537887" w:rsidRDefault="00E90A09" w:rsidP="00E45489">
            <w:pPr>
              <w:tabs>
                <w:tab w:val="left" w:pos="-146"/>
              </w:tabs>
              <w:ind w:left="-146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wykonawstwa (brutto)</w:t>
            </w: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Elewacja budynku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Przebudowa budynku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Infrastruktura techniczna terenu.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360"/>
              </w:tabs>
              <w:ind w:left="360" w:firstLine="6"/>
              <w:rPr>
                <w:rFonts w:ascii="Arial" w:hAnsi="Arial" w:cs="Arial"/>
              </w:rPr>
            </w:pPr>
          </w:p>
        </w:tc>
      </w:tr>
      <w:tr w:rsidR="00E90A09" w:rsidRPr="00537887">
        <w:trPr>
          <w:trHeight w:val="526"/>
        </w:trPr>
        <w:tc>
          <w:tcPr>
            <w:tcW w:w="3026" w:type="dxa"/>
            <w:vAlign w:val="center"/>
          </w:tcPr>
          <w:p w:rsidR="00E90A09" w:rsidRPr="00537887" w:rsidRDefault="00E90A09" w:rsidP="00E45489">
            <w:pPr>
              <w:tabs>
                <w:tab w:val="left" w:pos="971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</w:tbl>
    <w:p w:rsidR="00E90A09" w:rsidRDefault="00E90A09" w:rsidP="00096861">
      <w:pPr>
        <w:spacing w:line="360" w:lineRule="auto"/>
        <w:rPr>
          <w:rFonts w:ascii="Arial" w:hAnsi="Arial" w:cs="Arial"/>
          <w:b/>
          <w:bCs/>
        </w:rPr>
      </w:pP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</w:rPr>
      </w:pPr>
      <w:r w:rsidRPr="00537887">
        <w:rPr>
          <w:rFonts w:ascii="Arial" w:hAnsi="Arial" w:cs="Arial"/>
          <w:b/>
          <w:bCs/>
        </w:rPr>
        <w:t>CZĘŚĆ II</w:t>
      </w: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  <w:u w:val="single"/>
        </w:rPr>
      </w:pPr>
      <w:r w:rsidRPr="00537887">
        <w:rPr>
          <w:rFonts w:ascii="Arial" w:hAnsi="Arial" w:cs="Arial"/>
          <w:b/>
          <w:bCs/>
          <w:u w:val="single"/>
        </w:rPr>
        <w:t>Koszt teren wokół budynku dworca kolejowego.</w:t>
      </w:r>
    </w:p>
    <w:p w:rsidR="00E90A09" w:rsidRPr="00537887" w:rsidRDefault="00E90A09" w:rsidP="00096861">
      <w:pPr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W w:w="91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2923"/>
        <w:gridCol w:w="3244"/>
      </w:tblGrid>
      <w:tr w:rsidR="00E90A09" w:rsidRPr="00537887">
        <w:trPr>
          <w:trHeight w:val="508"/>
        </w:trPr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 xml:space="preserve">Gmina Miejska Chojnice </w:t>
            </w:r>
          </w:p>
        </w:tc>
        <w:tc>
          <w:tcPr>
            <w:tcW w:w="2923" w:type="dxa"/>
            <w:vAlign w:val="center"/>
          </w:tcPr>
          <w:p w:rsidR="00E90A09" w:rsidRDefault="00E90A09" w:rsidP="00096861">
            <w:pPr>
              <w:tabs>
                <w:tab w:val="left" w:pos="0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projektu (brutto)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10%</w:t>
            </w:r>
          </w:p>
        </w:tc>
        <w:tc>
          <w:tcPr>
            <w:tcW w:w="3244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center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Koszt wykonawstwa (brutto)</w:t>
            </w: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Plac przed budynkiem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Teren przy budynku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c>
          <w:tcPr>
            <w:tcW w:w="3026" w:type="dxa"/>
            <w:vAlign w:val="center"/>
          </w:tcPr>
          <w:p w:rsidR="00E90A09" w:rsidRPr="00537887" w:rsidRDefault="00E90A09" w:rsidP="00096861">
            <w:pPr>
              <w:tabs>
                <w:tab w:val="left" w:pos="0"/>
              </w:tabs>
              <w:ind w:left="0" w:firstLine="6"/>
              <w:jc w:val="left"/>
              <w:rPr>
                <w:rFonts w:ascii="Arial" w:hAnsi="Arial" w:cs="Arial"/>
              </w:rPr>
            </w:pPr>
            <w:r w:rsidRPr="00537887">
              <w:rPr>
                <w:rFonts w:ascii="Arial" w:hAnsi="Arial" w:cs="Arial"/>
              </w:rPr>
              <w:t>Teren za budynkiem dworca kolejowego.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E90A09" w:rsidRPr="00537887">
        <w:trPr>
          <w:trHeight w:val="526"/>
        </w:trPr>
        <w:tc>
          <w:tcPr>
            <w:tcW w:w="3026" w:type="dxa"/>
            <w:vAlign w:val="center"/>
          </w:tcPr>
          <w:p w:rsidR="00E90A09" w:rsidRPr="00537887" w:rsidRDefault="00E90A09" w:rsidP="00E45489">
            <w:pPr>
              <w:tabs>
                <w:tab w:val="left" w:pos="971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53788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923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90A09" w:rsidRPr="00537887" w:rsidRDefault="00E90A09" w:rsidP="00E45489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</w:tbl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Default="00E90A09" w:rsidP="0053788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Pr="00C54E59" w:rsidRDefault="00E90A09" w:rsidP="00C54E59">
      <w:pPr>
        <w:numPr>
          <w:ilvl w:val="0"/>
          <w:numId w:val="32"/>
        </w:numPr>
        <w:tabs>
          <w:tab w:val="clear" w:pos="726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54E59">
        <w:rPr>
          <w:rFonts w:ascii="Arial" w:hAnsi="Arial" w:cs="Arial"/>
          <w:b/>
          <w:bCs/>
          <w:sz w:val="24"/>
          <w:szCs w:val="24"/>
          <w:u w:val="single"/>
        </w:rPr>
        <w:t>w załączniku nr 2 do SIWZ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54E59">
        <w:rPr>
          <w:rFonts w:ascii="Arial" w:hAnsi="Arial" w:cs="Arial"/>
          <w:b/>
          <w:bCs/>
          <w:sz w:val="24"/>
          <w:szCs w:val="24"/>
          <w:u w:val="single"/>
        </w:rPr>
        <w:t xml:space="preserve">Wzór Umowy, </w:t>
      </w:r>
      <w:r w:rsidRPr="00C54E59">
        <w:rPr>
          <w:rFonts w:ascii="Arial" w:hAnsi="Arial" w:cs="Arial"/>
          <w:b/>
          <w:bCs/>
          <w:kern w:val="32"/>
          <w:sz w:val="24"/>
          <w:szCs w:val="24"/>
          <w:u w:val="single"/>
        </w:rPr>
        <w:t xml:space="preserve">§7 </w:t>
      </w:r>
      <w:r w:rsidRPr="00C54E59">
        <w:rPr>
          <w:rFonts w:ascii="Arial" w:hAnsi="Arial" w:cs="Arial"/>
          <w:b/>
          <w:bCs/>
          <w:sz w:val="24"/>
          <w:szCs w:val="24"/>
          <w:u w:val="single"/>
        </w:rPr>
        <w:t>Wynagrodzenie i rozliczenia finansowe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C54E59">
        <w:rPr>
          <w:rFonts w:ascii="Arial" w:hAnsi="Arial" w:cs="Arial"/>
          <w:b/>
          <w:bCs/>
          <w:sz w:val="24"/>
          <w:szCs w:val="24"/>
          <w:u w:val="single"/>
        </w:rPr>
        <w:t xml:space="preserve"> punkt 5.</w:t>
      </w:r>
    </w:p>
    <w:p w:rsidR="00E90A09" w:rsidRPr="00C54E59" w:rsidRDefault="00E90A09" w:rsidP="00C54E5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90A09" w:rsidRDefault="00E90A09" w:rsidP="00C54E59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E90A09" w:rsidRDefault="00E90A09" w:rsidP="00C54E5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64" w:lineRule="auto"/>
        <w:ind w:left="0" w:firstLine="0"/>
        <w:rPr>
          <w:rFonts w:ascii="Arial" w:hAnsi="Arial" w:cs="Arial"/>
          <w:sz w:val="24"/>
          <w:szCs w:val="24"/>
        </w:rPr>
      </w:pPr>
    </w:p>
    <w:p w:rsidR="00E90A09" w:rsidRPr="00C54E59" w:rsidRDefault="00E90A09" w:rsidP="00C54E5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64" w:lineRule="auto"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C54E59">
        <w:rPr>
          <w:rFonts w:ascii="Arial" w:hAnsi="Arial" w:cs="Arial"/>
          <w:sz w:val="24"/>
          <w:szCs w:val="24"/>
        </w:rPr>
        <w:t xml:space="preserve">Wynagrodzenie za wykonanie wstępnego projektu budowlanego oraz dokumentacji projektowej płatne będzie – z zastrzeżeniem potrąceń lub zatrzymań dokonanych przez Zamawiającego, przewidzianych Umową lub przepisami prawa – w </w:t>
      </w:r>
      <w:r w:rsidRPr="00C54E59">
        <w:rPr>
          <w:rFonts w:ascii="Arial" w:hAnsi="Arial" w:cs="Arial"/>
          <w:spacing w:val="-1"/>
          <w:sz w:val="24"/>
          <w:szCs w:val="24"/>
        </w:rPr>
        <w:t xml:space="preserve">ciągu 30 dni od dnia otrzymania przez Zamawiającego prawidłowo wystawionej faktury. Wartość wstępnego projektu budowlanego oraz dokumentacji projektowej nie może </w:t>
      </w:r>
      <w:r w:rsidRPr="00C54E59">
        <w:rPr>
          <w:rFonts w:ascii="Arial" w:hAnsi="Arial" w:cs="Arial"/>
          <w:sz w:val="24"/>
          <w:szCs w:val="24"/>
        </w:rPr>
        <w:t xml:space="preserve">przekroczyć </w:t>
      </w:r>
      <w:r w:rsidRPr="00C54E59">
        <w:rPr>
          <w:rFonts w:ascii="Arial" w:hAnsi="Arial" w:cs="Arial"/>
          <w:b/>
          <w:bCs/>
          <w:sz w:val="24"/>
          <w:szCs w:val="24"/>
        </w:rPr>
        <w:t xml:space="preserve">5% </w:t>
      </w:r>
      <w:r w:rsidRPr="00C54E59">
        <w:rPr>
          <w:rFonts w:ascii="Arial" w:hAnsi="Arial" w:cs="Arial"/>
          <w:sz w:val="24"/>
          <w:szCs w:val="24"/>
        </w:rPr>
        <w:t>wartości całej Inwestycji.</w:t>
      </w:r>
    </w:p>
    <w:p w:rsidR="00E90A09" w:rsidRDefault="00E90A09" w:rsidP="00C54E59">
      <w:pPr>
        <w:pStyle w:val="BodyText21"/>
        <w:shd w:val="clear" w:color="auto" w:fill="FFFFFF"/>
        <w:ind w:left="0" w:firstLine="0"/>
        <w:jc w:val="left"/>
        <w:rPr>
          <w:rFonts w:ascii="Arial" w:hAnsi="Arial" w:cs="Arial"/>
        </w:rPr>
      </w:pPr>
    </w:p>
    <w:p w:rsidR="00E90A09" w:rsidRDefault="00E90A09" w:rsidP="00C54E59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E90A09" w:rsidRDefault="00E90A09" w:rsidP="00C54E59">
      <w:pPr>
        <w:pStyle w:val="BodyText"/>
        <w:ind w:right="57"/>
        <w:jc w:val="both"/>
        <w:rPr>
          <w:rFonts w:ascii="Arial" w:hAnsi="Arial" w:cs="Arial"/>
        </w:rPr>
      </w:pPr>
    </w:p>
    <w:p w:rsidR="00E90A09" w:rsidRPr="00C54E59" w:rsidRDefault="00E90A09" w:rsidP="00C54E5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64" w:lineRule="auto"/>
        <w:ind w:left="0" w:firstLine="0"/>
        <w:rPr>
          <w:rFonts w:ascii="Arial" w:hAnsi="Arial" w:cs="Arial"/>
          <w:spacing w:val="-3"/>
          <w:sz w:val="24"/>
          <w:szCs w:val="24"/>
        </w:rPr>
      </w:pPr>
      <w:r w:rsidRPr="00C54E59">
        <w:rPr>
          <w:rFonts w:ascii="Arial" w:hAnsi="Arial" w:cs="Arial"/>
          <w:sz w:val="24"/>
          <w:szCs w:val="24"/>
        </w:rPr>
        <w:t xml:space="preserve">Wynagrodzenie za wykonanie wstępnego projektu budowlanego oraz dokumentacji projektowej płatne będzie – z zastrzeżeniem potrąceń lub zatrzymań dokonanych przez Zamawiającego, przewidzianych Umową lub przepisami prawa – w </w:t>
      </w:r>
      <w:r w:rsidRPr="00C54E59">
        <w:rPr>
          <w:rFonts w:ascii="Arial" w:hAnsi="Arial" w:cs="Arial"/>
          <w:spacing w:val="-1"/>
          <w:sz w:val="24"/>
          <w:szCs w:val="24"/>
        </w:rPr>
        <w:t xml:space="preserve">ciągu 30 dni od dnia otrzymania przez Zamawiającego prawidłowo wystawionej faktury. Wartość wstępnego projektu budowlanego oraz dokumentacji projektowej nie może </w:t>
      </w:r>
      <w:r w:rsidRPr="00C54E59">
        <w:rPr>
          <w:rFonts w:ascii="Arial" w:hAnsi="Arial" w:cs="Arial"/>
          <w:sz w:val="24"/>
          <w:szCs w:val="24"/>
        </w:rPr>
        <w:t xml:space="preserve">przekroczyć </w:t>
      </w:r>
      <w:r w:rsidRPr="00C54E5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C54E59">
        <w:rPr>
          <w:rFonts w:ascii="Arial" w:hAnsi="Arial" w:cs="Arial"/>
          <w:b/>
          <w:bCs/>
          <w:sz w:val="24"/>
          <w:szCs w:val="24"/>
        </w:rPr>
        <w:t xml:space="preserve">% </w:t>
      </w:r>
      <w:r w:rsidRPr="00C54E59">
        <w:rPr>
          <w:rFonts w:ascii="Arial" w:hAnsi="Arial" w:cs="Arial"/>
          <w:sz w:val="24"/>
          <w:szCs w:val="24"/>
        </w:rPr>
        <w:t>wartości całej Inwestycji.</w:t>
      </w:r>
    </w:p>
    <w:p w:rsidR="00E90A09" w:rsidRPr="00BC54F9" w:rsidRDefault="00E90A09" w:rsidP="00C54E59">
      <w:pPr>
        <w:pStyle w:val="BodyText21"/>
        <w:shd w:val="clear" w:color="auto" w:fill="FFFFFF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90A09" w:rsidRPr="00BC54F9" w:rsidSect="00735B71">
      <w:headerReference w:type="default" r:id="rId7"/>
      <w:footerReference w:type="default" r:id="rId8"/>
      <w:pgSz w:w="11906" w:h="16838"/>
      <w:pgMar w:top="1797" w:right="1418" w:bottom="1134" w:left="1260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09" w:rsidRDefault="00E90A09">
      <w:r>
        <w:separator/>
      </w:r>
    </w:p>
  </w:endnote>
  <w:endnote w:type="continuationSeparator" w:id="0">
    <w:p w:rsidR="00E90A09" w:rsidRDefault="00E9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09" w:rsidRDefault="00E90A09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0A09" w:rsidRDefault="00E90A0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09" w:rsidRDefault="00E90A09">
      <w:r>
        <w:separator/>
      </w:r>
    </w:p>
  </w:footnote>
  <w:footnote w:type="continuationSeparator" w:id="0">
    <w:p w:rsidR="00E90A09" w:rsidRDefault="00E9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09" w:rsidRDefault="00E90A0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C5C80"/>
    <w:multiLevelType w:val="hybridMultilevel"/>
    <w:tmpl w:val="E93E9CD6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4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4C1F1653"/>
    <w:multiLevelType w:val="multilevel"/>
    <w:tmpl w:val="DF0C74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/>
        <w:bCs/>
        <w:spacing w:val="-1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8">
    <w:nsid w:val="5D9D1F9F"/>
    <w:multiLevelType w:val="hybridMultilevel"/>
    <w:tmpl w:val="0AF231EC"/>
    <w:lvl w:ilvl="0" w:tplc="990CC9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56AED4E2">
      <w:start w:val="2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31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2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21"/>
  </w:num>
  <w:num w:numId="6">
    <w:abstractNumId w:val="1"/>
  </w:num>
  <w:num w:numId="7">
    <w:abstractNumId w:val="25"/>
  </w:num>
  <w:num w:numId="8">
    <w:abstractNumId w:val="24"/>
  </w:num>
  <w:num w:numId="9">
    <w:abstractNumId w:val="17"/>
  </w:num>
  <w:num w:numId="10">
    <w:abstractNumId w:val="10"/>
  </w:num>
  <w:num w:numId="11">
    <w:abstractNumId w:val="20"/>
  </w:num>
  <w:num w:numId="12">
    <w:abstractNumId w:val="9"/>
  </w:num>
  <w:num w:numId="13">
    <w:abstractNumId w:val="4"/>
  </w:num>
  <w:num w:numId="14">
    <w:abstractNumId w:val="5"/>
  </w:num>
  <w:num w:numId="15">
    <w:abstractNumId w:val="26"/>
  </w:num>
  <w:num w:numId="16">
    <w:abstractNumId w:val="31"/>
  </w:num>
  <w:num w:numId="17">
    <w:abstractNumId w:val="18"/>
  </w:num>
  <w:num w:numId="18">
    <w:abstractNumId w:val="29"/>
  </w:num>
  <w:num w:numId="19">
    <w:abstractNumId w:val="27"/>
  </w:num>
  <w:num w:numId="20">
    <w:abstractNumId w:val="3"/>
  </w:num>
  <w:num w:numId="21">
    <w:abstractNumId w:val="30"/>
  </w:num>
  <w:num w:numId="22">
    <w:abstractNumId w:val="14"/>
  </w:num>
  <w:num w:numId="23">
    <w:abstractNumId w:val="16"/>
  </w:num>
  <w:num w:numId="24">
    <w:abstractNumId w:val="7"/>
  </w:num>
  <w:num w:numId="25">
    <w:abstractNumId w:val="23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32"/>
  </w:num>
  <w:num w:numId="31">
    <w:abstractNumId w:val="28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45EC8"/>
    <w:rsid w:val="00096861"/>
    <w:rsid w:val="001369F2"/>
    <w:rsid w:val="0017023C"/>
    <w:rsid w:val="00177C15"/>
    <w:rsid w:val="0023173B"/>
    <w:rsid w:val="00266AD0"/>
    <w:rsid w:val="002F1A25"/>
    <w:rsid w:val="00351EAF"/>
    <w:rsid w:val="003962E0"/>
    <w:rsid w:val="003A0D0C"/>
    <w:rsid w:val="003E1F23"/>
    <w:rsid w:val="00416731"/>
    <w:rsid w:val="00462D87"/>
    <w:rsid w:val="004A7AAE"/>
    <w:rsid w:val="004C5425"/>
    <w:rsid w:val="004F7FD6"/>
    <w:rsid w:val="00537887"/>
    <w:rsid w:val="005C666C"/>
    <w:rsid w:val="006E0536"/>
    <w:rsid w:val="006F5D24"/>
    <w:rsid w:val="006F62EE"/>
    <w:rsid w:val="00700B96"/>
    <w:rsid w:val="00735B71"/>
    <w:rsid w:val="007F6317"/>
    <w:rsid w:val="007F6F72"/>
    <w:rsid w:val="00851C42"/>
    <w:rsid w:val="00871CEC"/>
    <w:rsid w:val="00900AC4"/>
    <w:rsid w:val="00951B7F"/>
    <w:rsid w:val="009774DE"/>
    <w:rsid w:val="009D575D"/>
    <w:rsid w:val="009E06EF"/>
    <w:rsid w:val="00A35569"/>
    <w:rsid w:val="00A964DD"/>
    <w:rsid w:val="00AC5921"/>
    <w:rsid w:val="00B007FC"/>
    <w:rsid w:val="00B80A2A"/>
    <w:rsid w:val="00B82F58"/>
    <w:rsid w:val="00BA6231"/>
    <w:rsid w:val="00BB1F8B"/>
    <w:rsid w:val="00BC54F9"/>
    <w:rsid w:val="00C122A8"/>
    <w:rsid w:val="00C20F36"/>
    <w:rsid w:val="00C54E59"/>
    <w:rsid w:val="00CF37C4"/>
    <w:rsid w:val="00D10BB3"/>
    <w:rsid w:val="00D26ADF"/>
    <w:rsid w:val="00D36009"/>
    <w:rsid w:val="00D47632"/>
    <w:rsid w:val="00DA7A19"/>
    <w:rsid w:val="00DB26A0"/>
    <w:rsid w:val="00DB2CDC"/>
    <w:rsid w:val="00DC3F1F"/>
    <w:rsid w:val="00DD27BC"/>
    <w:rsid w:val="00E23804"/>
    <w:rsid w:val="00E45489"/>
    <w:rsid w:val="00E90A09"/>
    <w:rsid w:val="00EC305B"/>
    <w:rsid w:val="00F32CD8"/>
    <w:rsid w:val="00F53A18"/>
    <w:rsid w:val="00F75B13"/>
    <w:rsid w:val="00F875E8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36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5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493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3</cp:revision>
  <cp:lastPrinted>2018-05-16T09:46:00Z</cp:lastPrinted>
  <dcterms:created xsi:type="dcterms:W3CDTF">2018-05-16T09:15:00Z</dcterms:created>
  <dcterms:modified xsi:type="dcterms:W3CDTF">2018-05-16T10:06:00Z</dcterms:modified>
</cp:coreProperties>
</file>