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C9E" w:rsidRDefault="00832D36">
      <w:pPr>
        <w:spacing w:after="0" w:line="240" w:lineRule="auto"/>
        <w:jc w:val="center"/>
        <w:rPr>
          <w:rFonts w:ascii="Times New Roman" w:eastAsia="Times New Roman" w:hAnsi="Times New Roman" w:cs="Times New Roman"/>
          <w:sz w:val="24"/>
          <w:szCs w:val="24"/>
          <w:lang w:eastAsia="pl-PL"/>
        </w:rPr>
      </w:pPr>
      <w:bookmarkStart w:id="0" w:name="_GoBack"/>
      <w:bookmarkEnd w:id="0"/>
      <w:r>
        <w:rPr>
          <w:rFonts w:ascii="Times New Roman" w:eastAsia="Times New Roman" w:hAnsi="Times New Roman" w:cs="Times New Roman"/>
          <w:sz w:val="24"/>
          <w:szCs w:val="24"/>
          <w:lang w:eastAsia="pl-PL"/>
        </w:rPr>
        <w:t>Umowa nr …………………</w:t>
      </w:r>
    </w:p>
    <w:p w:rsidR="002E0C9E" w:rsidRDefault="00832D3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zawarta w dniu ....................................... roku w Chojnicach pomiędzy: </w:t>
      </w:r>
    </w:p>
    <w:p w:rsidR="002E0C9E" w:rsidRDefault="002E0C9E">
      <w:pPr>
        <w:spacing w:after="0" w:line="240" w:lineRule="auto"/>
        <w:rPr>
          <w:rFonts w:ascii="Times New Roman" w:eastAsia="Times New Roman" w:hAnsi="Times New Roman" w:cs="Times New Roman"/>
          <w:sz w:val="24"/>
          <w:szCs w:val="24"/>
          <w:lang w:eastAsia="pl-PL"/>
        </w:rPr>
      </w:pPr>
    </w:p>
    <w:p w:rsidR="002E0C9E" w:rsidRDefault="00832D36">
      <w:pPr>
        <w:pStyle w:val="Akapitzlist"/>
        <w:numPr>
          <w:ilvl w:val="0"/>
          <w:numId w:val="1"/>
        </w:num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Gminą Miejską Chojnice, Stary Rynek 1, 89-600 Chojnice, NIP 555 19 29 639, reprezentowaną przez Burmistrza Miasta Chojnice – dr Arseniusza Finstera, zwaną </w:t>
      </w:r>
      <w:r>
        <w:rPr>
          <w:rFonts w:ascii="Times New Roman" w:eastAsia="Times New Roman" w:hAnsi="Times New Roman" w:cs="Times New Roman"/>
          <w:sz w:val="24"/>
          <w:szCs w:val="24"/>
          <w:lang w:eastAsia="pl-PL"/>
        </w:rPr>
        <w:br/>
        <w:t>w dalszej treści umowy „Zamawiającym”,</w:t>
      </w:r>
    </w:p>
    <w:p w:rsidR="002E0C9E" w:rsidRDefault="00832D3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p>
    <w:p w:rsidR="002E0C9E" w:rsidRDefault="00832D36">
      <w:pPr>
        <w:pStyle w:val="Akapitzlist"/>
        <w:numPr>
          <w:ilvl w:val="0"/>
          <w:numId w:val="1"/>
        </w:numPr>
        <w:spacing w:after="0" w:line="240" w:lineRule="auto"/>
        <w:ind w:left="426" w:hanging="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2E0C9E" w:rsidRDefault="00832D36">
      <w:pPr>
        <w:pStyle w:val="Akapitzlist"/>
        <w:spacing w:after="0" w:line="240" w:lineRule="auto"/>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zwaną w dalszej treści umowy „Wykonawcą”,</w:t>
      </w:r>
    </w:p>
    <w:p w:rsidR="002E0C9E" w:rsidRDefault="00832D36">
      <w:pPr>
        <w:spacing w:after="0" w:line="240" w:lineRule="auto"/>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zwanymi łącznie w dalszej treści umowy „Stronami”,</w:t>
      </w:r>
    </w:p>
    <w:p w:rsidR="002E0C9E" w:rsidRDefault="002E0C9E">
      <w:pPr>
        <w:spacing w:after="0" w:line="240" w:lineRule="auto"/>
        <w:rPr>
          <w:rFonts w:ascii="Times New Roman" w:eastAsia="Times New Roman" w:hAnsi="Times New Roman" w:cs="Times New Roman"/>
          <w:sz w:val="24"/>
          <w:szCs w:val="24"/>
          <w:lang w:eastAsia="pl-PL"/>
        </w:rPr>
      </w:pPr>
    </w:p>
    <w:p w:rsidR="002E0C9E" w:rsidRDefault="00832D3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 następującej treści: </w:t>
      </w:r>
    </w:p>
    <w:p w:rsidR="002E0C9E" w:rsidRDefault="002E0C9E">
      <w:pPr>
        <w:spacing w:after="0" w:line="240" w:lineRule="auto"/>
        <w:rPr>
          <w:rFonts w:ascii="Times New Roman" w:eastAsia="Times New Roman" w:hAnsi="Times New Roman" w:cs="Times New Roman"/>
          <w:sz w:val="24"/>
          <w:szCs w:val="24"/>
          <w:lang w:eastAsia="pl-PL"/>
        </w:rPr>
      </w:pPr>
    </w:p>
    <w:p w:rsidR="002E0C9E" w:rsidRDefault="00832D36">
      <w:pPr>
        <w:spacing w:after="0" w:line="240" w:lineRule="auto"/>
        <w:jc w:val="center"/>
      </w:pPr>
      <w:r>
        <w:rPr>
          <w:rFonts w:ascii="Times New Roman" w:eastAsia="Times New Roman" w:hAnsi="Times New Roman" w:cs="Times New Roman"/>
          <w:sz w:val="24"/>
          <w:szCs w:val="24"/>
          <w:lang w:eastAsia="pl-PL"/>
        </w:rPr>
        <w:t>§ 1.</w:t>
      </w:r>
    </w:p>
    <w:p w:rsidR="002E0C9E" w:rsidRDefault="002E0C9E">
      <w:pPr>
        <w:spacing w:after="0" w:line="240" w:lineRule="auto"/>
        <w:jc w:val="center"/>
        <w:rPr>
          <w:rFonts w:ascii="Times New Roman" w:eastAsia="Times New Roman" w:hAnsi="Times New Roman" w:cs="Times New Roman"/>
          <w:sz w:val="24"/>
          <w:szCs w:val="24"/>
          <w:lang w:eastAsia="pl-PL"/>
        </w:rPr>
      </w:pPr>
    </w:p>
    <w:p w:rsidR="00BE4325" w:rsidRPr="00BE4325" w:rsidRDefault="00832D36" w:rsidP="00BE4325">
      <w:pPr>
        <w:pStyle w:val="Akapitzlist"/>
        <w:numPr>
          <w:ilvl w:val="3"/>
          <w:numId w:val="1"/>
        </w:numPr>
        <w:spacing w:after="0" w:line="240" w:lineRule="auto"/>
        <w:ind w:left="426" w:hanging="426"/>
        <w:jc w:val="both"/>
      </w:pPr>
      <w:r>
        <w:rPr>
          <w:rFonts w:ascii="Times New Roman" w:eastAsia="Times New Roman" w:hAnsi="Times New Roman" w:cs="Times New Roman"/>
          <w:sz w:val="24"/>
          <w:szCs w:val="24"/>
          <w:lang w:eastAsia="pl-PL"/>
        </w:rPr>
        <w:t xml:space="preserve">Zamawiający zleca, a Wykonawca przyjmuje do realizacji wykonanie zamówienia publicznego (dostawy) pn.: dzierżawa przenośnej hali namiotowej wraz z oświetleniem </w:t>
      </w:r>
      <w:r w:rsidR="00910E98">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z przeznaczeniem na zadaszenie sztucznego lodowiska o wymiarach 10mx30m</w:t>
      </w:r>
      <w:r w:rsidR="00BE4325" w:rsidRPr="00BE4325">
        <w:rPr>
          <w:rFonts w:ascii="Times New Roman" w:hAnsi="Times New Roman" w:cs="Times New Roman"/>
          <w:sz w:val="24"/>
          <w:szCs w:val="24"/>
          <w:lang w:eastAsia="pl-PL"/>
        </w:rPr>
        <w:t xml:space="preserve">, </w:t>
      </w:r>
      <w:r w:rsidR="00910E98">
        <w:rPr>
          <w:rFonts w:ascii="Times New Roman" w:hAnsi="Times New Roman" w:cs="Times New Roman"/>
          <w:sz w:val="24"/>
          <w:szCs w:val="24"/>
          <w:lang w:eastAsia="pl-PL"/>
        </w:rPr>
        <w:br/>
      </w:r>
      <w:r w:rsidR="00BE4325" w:rsidRPr="00BE4325">
        <w:rPr>
          <w:rFonts w:ascii="Times New Roman" w:eastAsia="Times New Roman" w:hAnsi="Times New Roman" w:cs="Times New Roman"/>
          <w:sz w:val="24"/>
          <w:szCs w:val="24"/>
          <w:lang w:eastAsia="pl-PL"/>
        </w:rPr>
        <w:t>w zakresie określonym w ofercie Wykonawcy oraz na warunkach wynikających z niniejszej umowy oraz przeprowadzonego postępowania o wartości poniżej 30.000 euro.</w:t>
      </w:r>
    </w:p>
    <w:p w:rsidR="002E0C9E" w:rsidRPr="008C09F5" w:rsidRDefault="00832D36" w:rsidP="00BE4325">
      <w:pPr>
        <w:pStyle w:val="Akapitzlist"/>
        <w:numPr>
          <w:ilvl w:val="3"/>
          <w:numId w:val="1"/>
        </w:numPr>
        <w:spacing w:after="0" w:line="240" w:lineRule="auto"/>
        <w:ind w:left="426" w:hanging="426"/>
        <w:jc w:val="both"/>
      </w:pPr>
      <w:r w:rsidRPr="00BE4325">
        <w:rPr>
          <w:rFonts w:ascii="Times New Roman" w:eastAsia="Times New Roman" w:hAnsi="Times New Roman" w:cs="Times New Roman"/>
          <w:sz w:val="24"/>
          <w:szCs w:val="24"/>
          <w:lang w:eastAsia="pl-PL"/>
        </w:rPr>
        <w:t>Przenośna hala namiotowa zostanie zamontowana w Chojnicach na płycie Starego Rynku (działka ewid. nr 1646).</w:t>
      </w:r>
    </w:p>
    <w:p w:rsidR="002E0C9E" w:rsidRPr="008C09F5" w:rsidRDefault="00832D36" w:rsidP="008C09F5">
      <w:pPr>
        <w:pStyle w:val="Akapitzlist"/>
        <w:numPr>
          <w:ilvl w:val="3"/>
          <w:numId w:val="1"/>
        </w:numPr>
        <w:spacing w:after="0" w:line="240" w:lineRule="auto"/>
        <w:ind w:left="426" w:hanging="426"/>
        <w:jc w:val="both"/>
      </w:pPr>
      <w:r w:rsidRPr="008C09F5">
        <w:rPr>
          <w:rFonts w:ascii="Times New Roman" w:hAnsi="Times New Roman"/>
          <w:sz w:val="24"/>
          <w:szCs w:val="24"/>
        </w:rPr>
        <w:t xml:space="preserve">Konstrukcja przenośnej hali namiotowej (z dwuspadowym dachem) jest zgodna </w:t>
      </w:r>
      <w:r w:rsidR="00910E98">
        <w:rPr>
          <w:rFonts w:ascii="Times New Roman" w:hAnsi="Times New Roman"/>
          <w:sz w:val="24"/>
          <w:szCs w:val="24"/>
        </w:rPr>
        <w:br/>
      </w:r>
      <w:r w:rsidRPr="008C09F5">
        <w:rPr>
          <w:rFonts w:ascii="Times New Roman" w:hAnsi="Times New Roman"/>
          <w:sz w:val="24"/>
          <w:szCs w:val="24"/>
        </w:rPr>
        <w:t>z obowiązującymi normami bezpieczeństwa śniegowego, ogniow</w:t>
      </w:r>
      <w:r w:rsidRPr="0091295F">
        <w:rPr>
          <w:rFonts w:ascii="Times New Roman" w:hAnsi="Times New Roman"/>
          <w:sz w:val="24"/>
          <w:szCs w:val="24"/>
        </w:rPr>
        <w:t xml:space="preserve">ego i wiatrowego, </w:t>
      </w:r>
      <w:r w:rsidR="00910E98">
        <w:rPr>
          <w:rFonts w:ascii="Times New Roman" w:hAnsi="Times New Roman"/>
          <w:sz w:val="24"/>
          <w:szCs w:val="24"/>
        </w:rPr>
        <w:br/>
      </w:r>
      <w:r w:rsidRPr="0091295F">
        <w:rPr>
          <w:rFonts w:ascii="Times New Roman" w:hAnsi="Times New Roman"/>
          <w:sz w:val="24"/>
          <w:szCs w:val="24"/>
        </w:rPr>
        <w:t xml:space="preserve">z możliwością montażu na gruncie </w:t>
      </w:r>
      <w:r w:rsidR="008C09F5" w:rsidRPr="0091295F">
        <w:rPr>
          <w:rFonts w:ascii="Times New Roman" w:hAnsi="Times New Roman"/>
          <w:sz w:val="24"/>
          <w:szCs w:val="24"/>
        </w:rPr>
        <w:t>utwardzonym</w:t>
      </w:r>
      <w:r w:rsidR="0091295F" w:rsidRPr="0091295F">
        <w:rPr>
          <w:rFonts w:ascii="Times New Roman" w:hAnsi="Times New Roman"/>
          <w:sz w:val="24"/>
          <w:szCs w:val="24"/>
        </w:rPr>
        <w:t xml:space="preserve"> bez użycia kotew</w:t>
      </w:r>
      <w:r w:rsidRPr="0091295F">
        <w:rPr>
          <w:rFonts w:ascii="Times New Roman" w:hAnsi="Times New Roman"/>
          <w:sz w:val="24"/>
          <w:szCs w:val="24"/>
        </w:rPr>
        <w:t xml:space="preserve">. Konstrukcja </w:t>
      </w:r>
      <w:r w:rsidRPr="008C09F5">
        <w:rPr>
          <w:rFonts w:ascii="Times New Roman" w:hAnsi="Times New Roman"/>
          <w:sz w:val="24"/>
          <w:szCs w:val="24"/>
        </w:rPr>
        <w:t xml:space="preserve">przenośnej hali namiotowej umożliwia zamontowanie instalacji elektrycznej </w:t>
      </w:r>
      <w:r w:rsidR="00910E98">
        <w:rPr>
          <w:rFonts w:ascii="Times New Roman" w:hAnsi="Times New Roman"/>
          <w:sz w:val="24"/>
          <w:szCs w:val="24"/>
        </w:rPr>
        <w:br/>
      </w:r>
      <w:r w:rsidRPr="008C09F5">
        <w:rPr>
          <w:rFonts w:ascii="Times New Roman" w:hAnsi="Times New Roman"/>
          <w:sz w:val="24"/>
          <w:szCs w:val="24"/>
        </w:rPr>
        <w:t>i oświetleniowej. Przenośna hala namiotowa jest wykonana zgodnie z normami oraz dyrektywami Unii Europejskiej.</w:t>
      </w:r>
    </w:p>
    <w:p w:rsidR="002E0C9E" w:rsidRPr="008C09F5" w:rsidRDefault="00832D36" w:rsidP="008C09F5">
      <w:pPr>
        <w:pStyle w:val="Akapitzlist"/>
        <w:numPr>
          <w:ilvl w:val="3"/>
          <w:numId w:val="1"/>
        </w:numPr>
        <w:spacing w:after="0" w:line="240" w:lineRule="auto"/>
        <w:ind w:left="426" w:hanging="426"/>
        <w:jc w:val="both"/>
      </w:pPr>
      <w:r w:rsidRPr="008C09F5">
        <w:rPr>
          <w:rFonts w:ascii="Times New Roman" w:hAnsi="Times New Roman"/>
          <w:sz w:val="24"/>
          <w:szCs w:val="24"/>
        </w:rPr>
        <w:t>Wymiary przenośnej hali namiotowej:</w:t>
      </w:r>
    </w:p>
    <w:p w:rsidR="002E0C9E" w:rsidRPr="008C09F5" w:rsidRDefault="00832D36" w:rsidP="008C09F5">
      <w:pPr>
        <w:pStyle w:val="Akapitzlist"/>
        <w:numPr>
          <w:ilvl w:val="0"/>
          <w:numId w:val="30"/>
        </w:numPr>
        <w:spacing w:after="0" w:line="240" w:lineRule="auto"/>
        <w:ind w:left="709" w:hanging="283"/>
        <w:jc w:val="both"/>
      </w:pPr>
      <w:r w:rsidRPr="008C09F5">
        <w:rPr>
          <w:rFonts w:ascii="Times New Roman" w:hAnsi="Times New Roman"/>
          <w:sz w:val="24"/>
          <w:szCs w:val="24"/>
        </w:rPr>
        <w:t>powierzchnia użytkowa –15m</w:t>
      </w:r>
      <w:r w:rsidR="008C09F5">
        <w:rPr>
          <w:rFonts w:ascii="Times New Roman" w:hAnsi="Times New Roman"/>
          <w:sz w:val="24"/>
          <w:szCs w:val="24"/>
        </w:rPr>
        <w:t xml:space="preserve"> </w:t>
      </w:r>
      <w:r w:rsidRPr="008C09F5">
        <w:rPr>
          <w:rFonts w:ascii="Times New Roman" w:hAnsi="Times New Roman"/>
          <w:sz w:val="24"/>
          <w:szCs w:val="24"/>
        </w:rPr>
        <w:t>x</w:t>
      </w:r>
      <w:r w:rsidR="008C09F5">
        <w:rPr>
          <w:rFonts w:ascii="Times New Roman" w:hAnsi="Times New Roman"/>
          <w:sz w:val="24"/>
          <w:szCs w:val="24"/>
        </w:rPr>
        <w:t xml:space="preserve"> </w:t>
      </w:r>
      <w:r w:rsidRPr="008C09F5">
        <w:rPr>
          <w:rFonts w:ascii="Times New Roman" w:hAnsi="Times New Roman"/>
          <w:sz w:val="24"/>
          <w:szCs w:val="24"/>
        </w:rPr>
        <w:t>35m;</w:t>
      </w:r>
    </w:p>
    <w:p w:rsidR="002E0C9E" w:rsidRPr="008C09F5" w:rsidRDefault="00832D36" w:rsidP="008C09F5">
      <w:pPr>
        <w:pStyle w:val="Akapitzlist"/>
        <w:numPr>
          <w:ilvl w:val="0"/>
          <w:numId w:val="30"/>
        </w:numPr>
        <w:spacing w:after="0" w:line="240" w:lineRule="auto"/>
        <w:ind w:left="709" w:hanging="283"/>
        <w:jc w:val="both"/>
      </w:pPr>
      <w:r w:rsidRPr="008C09F5">
        <w:rPr>
          <w:rFonts w:ascii="Times New Roman" w:hAnsi="Times New Roman"/>
          <w:sz w:val="24"/>
          <w:szCs w:val="24"/>
        </w:rPr>
        <w:t>szerokość hali –15m;</w:t>
      </w:r>
    </w:p>
    <w:p w:rsidR="002E0C9E" w:rsidRPr="008C09F5" w:rsidRDefault="00832D36" w:rsidP="008C09F5">
      <w:pPr>
        <w:pStyle w:val="Akapitzlist"/>
        <w:numPr>
          <w:ilvl w:val="0"/>
          <w:numId w:val="30"/>
        </w:numPr>
        <w:spacing w:after="0" w:line="240" w:lineRule="auto"/>
        <w:ind w:left="709" w:hanging="283"/>
        <w:jc w:val="both"/>
      </w:pPr>
      <w:r w:rsidRPr="008C09F5">
        <w:rPr>
          <w:rFonts w:ascii="Times New Roman" w:hAnsi="Times New Roman"/>
          <w:sz w:val="24"/>
          <w:szCs w:val="24"/>
        </w:rPr>
        <w:t>długość hali –35m;</w:t>
      </w:r>
    </w:p>
    <w:p w:rsidR="002E0C9E" w:rsidRPr="008C09F5" w:rsidRDefault="00832D36" w:rsidP="008C09F5">
      <w:pPr>
        <w:pStyle w:val="Akapitzlist"/>
        <w:numPr>
          <w:ilvl w:val="0"/>
          <w:numId w:val="30"/>
        </w:numPr>
        <w:spacing w:after="0" w:line="240" w:lineRule="auto"/>
        <w:ind w:left="709" w:hanging="283"/>
        <w:jc w:val="both"/>
      </w:pPr>
      <w:r w:rsidRPr="008C09F5">
        <w:rPr>
          <w:rFonts w:ascii="Times New Roman" w:hAnsi="Times New Roman"/>
          <w:sz w:val="24"/>
          <w:szCs w:val="24"/>
        </w:rPr>
        <w:t>wysokość ściany bocznej liczona od podłogi –</w:t>
      </w:r>
      <w:r w:rsidR="00791A1C">
        <w:rPr>
          <w:rFonts w:ascii="Times New Roman" w:hAnsi="Times New Roman"/>
          <w:sz w:val="24"/>
          <w:szCs w:val="24"/>
        </w:rPr>
        <w:t>3</w:t>
      </w:r>
      <w:r w:rsidRPr="008C09F5">
        <w:rPr>
          <w:rFonts w:ascii="Times New Roman" w:hAnsi="Times New Roman"/>
          <w:sz w:val="24"/>
          <w:szCs w:val="24"/>
        </w:rPr>
        <w:t xml:space="preserve"> m;</w:t>
      </w:r>
    </w:p>
    <w:p w:rsidR="002E0C9E" w:rsidRPr="008C09F5" w:rsidRDefault="00832D36" w:rsidP="008C09F5">
      <w:pPr>
        <w:pStyle w:val="Akapitzlist"/>
        <w:numPr>
          <w:ilvl w:val="0"/>
          <w:numId w:val="30"/>
        </w:numPr>
        <w:spacing w:after="0" w:line="240" w:lineRule="auto"/>
        <w:ind w:left="709" w:hanging="283"/>
        <w:jc w:val="both"/>
      </w:pPr>
      <w:r w:rsidRPr="008C09F5">
        <w:rPr>
          <w:rFonts w:ascii="Times New Roman" w:eastAsia="Times New Roman" w:hAnsi="Times New Roman" w:cs="Times New Roman"/>
          <w:color w:val="000000"/>
          <w:sz w:val="24"/>
          <w:szCs w:val="24"/>
          <w:lang w:eastAsia="pl-PL"/>
        </w:rPr>
        <w:t>kąt nachylenia głównych połaci  -18 stopni</w:t>
      </w:r>
    </w:p>
    <w:p w:rsidR="002E0C9E" w:rsidRPr="0091295F" w:rsidRDefault="00832D36">
      <w:pPr>
        <w:spacing w:after="0"/>
        <w:ind w:left="426"/>
        <w:jc w:val="both"/>
        <w:rPr>
          <w:rFonts w:ascii="Times New Roman" w:hAnsi="Times New Roman"/>
          <w:sz w:val="24"/>
          <w:szCs w:val="24"/>
        </w:rPr>
      </w:pPr>
      <w:r w:rsidRPr="0091295F">
        <w:rPr>
          <w:rFonts w:ascii="Times New Roman" w:hAnsi="Times New Roman"/>
          <w:sz w:val="24"/>
          <w:szCs w:val="24"/>
        </w:rPr>
        <w:t>Przenośna hala namiotowa po zamontowaniu spełnia warunki dla swobodnego korzystania użytkowników lodowiska oraz służb technicznych do pielęgnacji tafli (lodu).</w:t>
      </w:r>
    </w:p>
    <w:p w:rsidR="002E0C9E" w:rsidRPr="0091295F" w:rsidRDefault="00832D36" w:rsidP="00791A1C">
      <w:pPr>
        <w:pStyle w:val="Akapitzlist"/>
        <w:numPr>
          <w:ilvl w:val="0"/>
          <w:numId w:val="32"/>
        </w:numPr>
        <w:spacing w:after="0"/>
        <w:ind w:left="426" w:hanging="426"/>
        <w:jc w:val="both"/>
        <w:rPr>
          <w:rFonts w:ascii="Times New Roman" w:hAnsi="Times New Roman"/>
          <w:sz w:val="24"/>
          <w:szCs w:val="24"/>
        </w:rPr>
      </w:pPr>
      <w:r w:rsidRPr="0091295F">
        <w:rPr>
          <w:rFonts w:ascii="Times New Roman" w:hAnsi="Times New Roman"/>
          <w:sz w:val="24"/>
          <w:szCs w:val="24"/>
        </w:rPr>
        <w:t>Pokrycie dachu</w:t>
      </w:r>
      <w:r w:rsidR="00791A1C" w:rsidRPr="0091295F">
        <w:rPr>
          <w:rFonts w:ascii="Times New Roman" w:hAnsi="Times New Roman"/>
          <w:sz w:val="24"/>
          <w:szCs w:val="24"/>
        </w:rPr>
        <w:t xml:space="preserve"> i ścian</w:t>
      </w:r>
      <w:r w:rsidRPr="0091295F">
        <w:rPr>
          <w:rFonts w:ascii="Times New Roman" w:hAnsi="Times New Roman"/>
          <w:sz w:val="24"/>
          <w:szCs w:val="24"/>
        </w:rPr>
        <w:t xml:space="preserve">: tkanina plandekowa </w:t>
      </w:r>
      <w:r w:rsidR="00791A1C" w:rsidRPr="0091295F">
        <w:rPr>
          <w:rFonts w:ascii="Times New Roman" w:hAnsi="Times New Roman"/>
          <w:sz w:val="24"/>
          <w:szCs w:val="24"/>
        </w:rPr>
        <w:t>PCV o gramaturze 680g/m</w:t>
      </w:r>
      <w:r w:rsidR="00791A1C" w:rsidRPr="0091295F">
        <w:rPr>
          <w:rFonts w:ascii="Times New Roman" w:hAnsi="Times New Roman"/>
          <w:sz w:val="24"/>
          <w:szCs w:val="24"/>
          <w:vertAlign w:val="superscript"/>
        </w:rPr>
        <w:t xml:space="preserve">2 </w:t>
      </w:r>
      <w:r w:rsidR="00791A1C" w:rsidRPr="0091295F">
        <w:rPr>
          <w:rFonts w:ascii="Times New Roman" w:hAnsi="Times New Roman"/>
          <w:sz w:val="24"/>
          <w:szCs w:val="24"/>
        </w:rPr>
        <w:t>o kolorze białym. Materiał trudno zapalny.</w:t>
      </w:r>
    </w:p>
    <w:p w:rsidR="0091295F" w:rsidRPr="0091295F" w:rsidRDefault="00832D36" w:rsidP="0091295F">
      <w:pPr>
        <w:pStyle w:val="Akapitzlist"/>
        <w:numPr>
          <w:ilvl w:val="0"/>
          <w:numId w:val="32"/>
        </w:numPr>
        <w:spacing w:after="0"/>
        <w:ind w:left="426" w:hanging="426"/>
        <w:jc w:val="both"/>
        <w:rPr>
          <w:rFonts w:ascii="Times New Roman" w:hAnsi="Times New Roman"/>
          <w:sz w:val="24"/>
          <w:szCs w:val="24"/>
        </w:rPr>
      </w:pPr>
      <w:r w:rsidRPr="0091295F">
        <w:rPr>
          <w:rFonts w:ascii="Times New Roman" w:hAnsi="Times New Roman"/>
          <w:sz w:val="24"/>
          <w:szCs w:val="24"/>
        </w:rPr>
        <w:t xml:space="preserve">Mocowanie konstrukcji do podłoża: możliwość montażu konstrukcji w podłożu </w:t>
      </w:r>
      <w:r w:rsidR="008C09F5" w:rsidRPr="0091295F">
        <w:rPr>
          <w:rFonts w:ascii="Times New Roman" w:hAnsi="Times New Roman"/>
          <w:sz w:val="24"/>
          <w:szCs w:val="24"/>
        </w:rPr>
        <w:t>utwardzonym</w:t>
      </w:r>
      <w:r w:rsidR="00791A1C" w:rsidRPr="0091295F">
        <w:rPr>
          <w:rFonts w:ascii="Times New Roman" w:hAnsi="Times New Roman"/>
          <w:sz w:val="24"/>
          <w:szCs w:val="24"/>
        </w:rPr>
        <w:t xml:space="preserve"> bez użycia kotew</w:t>
      </w:r>
      <w:r w:rsidR="008C09F5" w:rsidRPr="0091295F">
        <w:rPr>
          <w:rFonts w:ascii="Times New Roman" w:hAnsi="Times New Roman"/>
          <w:sz w:val="24"/>
          <w:szCs w:val="24"/>
        </w:rPr>
        <w:t xml:space="preserve"> </w:t>
      </w:r>
      <w:r w:rsidRPr="0091295F">
        <w:rPr>
          <w:rFonts w:ascii="Times New Roman" w:hAnsi="Times New Roman"/>
          <w:sz w:val="24"/>
          <w:szCs w:val="24"/>
        </w:rPr>
        <w:t xml:space="preserve">(zgodnie ze sztuką budowlaną). Konstrukcja dachu i ścian bocznych składa się z powtarzalnych elementów, </w:t>
      </w:r>
      <w:r w:rsidRPr="00B714EA">
        <w:rPr>
          <w:rFonts w:ascii="Times New Roman" w:hAnsi="Times New Roman"/>
          <w:sz w:val="24"/>
          <w:szCs w:val="24"/>
        </w:rPr>
        <w:t xml:space="preserve">co umożliwia łatwy montaż oraz demontaż konstrukcji. </w:t>
      </w:r>
      <w:r w:rsidR="0091295F" w:rsidRPr="00B714EA">
        <w:rPr>
          <w:rFonts w:ascii="Times New Roman" w:hAnsi="Times New Roman"/>
          <w:sz w:val="24"/>
          <w:szCs w:val="24"/>
        </w:rPr>
        <w:t>Zakłada się przymocowanie przenośnej hali namiotowej pasami do balastów ustawionych wzdłuż ściany co najmniej co jeden moduł.</w:t>
      </w:r>
    </w:p>
    <w:p w:rsidR="002E0C9E" w:rsidRPr="0091295F" w:rsidRDefault="00832D36" w:rsidP="008C09F5">
      <w:pPr>
        <w:pStyle w:val="Akapitzlist"/>
        <w:numPr>
          <w:ilvl w:val="0"/>
          <w:numId w:val="32"/>
        </w:numPr>
        <w:spacing w:after="0"/>
        <w:ind w:left="426" w:hanging="426"/>
        <w:jc w:val="both"/>
        <w:rPr>
          <w:rFonts w:ascii="Times New Roman" w:hAnsi="Times New Roman"/>
          <w:sz w:val="24"/>
          <w:szCs w:val="24"/>
        </w:rPr>
      </w:pPr>
      <w:r w:rsidRPr="0091295F">
        <w:rPr>
          <w:rFonts w:ascii="Times New Roman" w:hAnsi="Times New Roman"/>
          <w:sz w:val="24"/>
          <w:szCs w:val="24"/>
        </w:rPr>
        <w:t xml:space="preserve">Przenośna hala namiotowa jest wyposażona w </w:t>
      </w:r>
      <w:r w:rsidRPr="0091295F">
        <w:rPr>
          <w:rFonts w:ascii="Times New Roman" w:eastAsia="Times New Roman" w:hAnsi="Times New Roman" w:cs="Times New Roman"/>
          <w:sz w:val="24"/>
          <w:szCs w:val="24"/>
          <w:lang w:eastAsia="pl-PL"/>
        </w:rPr>
        <w:t xml:space="preserve">wejście od południowej strony w ścianie szczytowej. </w:t>
      </w:r>
      <w:r w:rsidRPr="0091295F">
        <w:rPr>
          <w:rFonts w:ascii="Times New Roman" w:hAnsi="Times New Roman"/>
          <w:sz w:val="24"/>
          <w:szCs w:val="24"/>
        </w:rPr>
        <w:t>Otwór wjazdowy jest zamykany z zewnątrz lub od wewnątrz hali namiotowej.</w:t>
      </w:r>
    </w:p>
    <w:p w:rsidR="002E0C9E" w:rsidRDefault="00832D36" w:rsidP="008C09F5">
      <w:pPr>
        <w:pStyle w:val="Akapitzlist"/>
        <w:numPr>
          <w:ilvl w:val="0"/>
          <w:numId w:val="32"/>
        </w:numPr>
        <w:spacing w:after="0"/>
        <w:ind w:left="426" w:hanging="426"/>
        <w:jc w:val="both"/>
        <w:rPr>
          <w:rFonts w:ascii="Times New Roman" w:hAnsi="Times New Roman"/>
          <w:sz w:val="24"/>
          <w:szCs w:val="24"/>
        </w:rPr>
      </w:pPr>
      <w:r w:rsidRPr="008C09F5">
        <w:rPr>
          <w:rFonts w:ascii="Times New Roman" w:hAnsi="Times New Roman"/>
          <w:sz w:val="24"/>
          <w:szCs w:val="24"/>
        </w:rPr>
        <w:t>Zakres prac obejmujących wynajem przenośnej hali namiotowej jest następujący:</w:t>
      </w:r>
    </w:p>
    <w:p w:rsidR="002E0C9E" w:rsidRDefault="00832D36" w:rsidP="008C09F5">
      <w:pPr>
        <w:pStyle w:val="Akapitzlist"/>
        <w:numPr>
          <w:ilvl w:val="0"/>
          <w:numId w:val="33"/>
        </w:numPr>
        <w:spacing w:after="0"/>
        <w:ind w:left="709" w:hanging="283"/>
        <w:jc w:val="both"/>
        <w:rPr>
          <w:rFonts w:ascii="Times New Roman" w:hAnsi="Times New Roman"/>
          <w:sz w:val="24"/>
          <w:szCs w:val="24"/>
        </w:rPr>
      </w:pPr>
      <w:r w:rsidRPr="008C09F5">
        <w:rPr>
          <w:rFonts w:ascii="Times New Roman" w:hAnsi="Times New Roman"/>
          <w:sz w:val="24"/>
          <w:szCs w:val="24"/>
        </w:rPr>
        <w:t>transport przenośnej hali namiotowej od Wykonawcy do Zamawiającego oraz od Zamawiającego do Wykonawcy;</w:t>
      </w:r>
    </w:p>
    <w:p w:rsidR="002E0C9E" w:rsidRDefault="00832D36" w:rsidP="008C09F5">
      <w:pPr>
        <w:pStyle w:val="Akapitzlist"/>
        <w:numPr>
          <w:ilvl w:val="0"/>
          <w:numId w:val="33"/>
        </w:numPr>
        <w:spacing w:after="0"/>
        <w:ind w:left="709" w:hanging="283"/>
        <w:jc w:val="both"/>
        <w:rPr>
          <w:rFonts w:ascii="Times New Roman" w:hAnsi="Times New Roman"/>
          <w:sz w:val="24"/>
          <w:szCs w:val="24"/>
        </w:rPr>
      </w:pPr>
      <w:r w:rsidRPr="008C09F5">
        <w:rPr>
          <w:rFonts w:ascii="Times New Roman" w:hAnsi="Times New Roman"/>
          <w:sz w:val="24"/>
          <w:szCs w:val="24"/>
        </w:rPr>
        <w:lastRenderedPageBreak/>
        <w:t>montaż przenośnej hali namiotowej z podzespołów własnych Wykonawcy</w:t>
      </w:r>
      <w:r w:rsidR="00713475">
        <w:rPr>
          <w:rFonts w:ascii="Times New Roman" w:hAnsi="Times New Roman"/>
          <w:sz w:val="24"/>
          <w:szCs w:val="24"/>
        </w:rPr>
        <w:t xml:space="preserve"> oraz podłączenie oświetlenia do sieci elektroenergetycznej</w:t>
      </w:r>
      <w:r w:rsidRPr="008C09F5">
        <w:rPr>
          <w:rFonts w:ascii="Times New Roman" w:hAnsi="Times New Roman"/>
          <w:sz w:val="24"/>
          <w:szCs w:val="24"/>
        </w:rPr>
        <w:t>;</w:t>
      </w:r>
    </w:p>
    <w:p w:rsidR="002E0C9E" w:rsidRDefault="00832D36" w:rsidP="008C09F5">
      <w:pPr>
        <w:pStyle w:val="Akapitzlist"/>
        <w:numPr>
          <w:ilvl w:val="0"/>
          <w:numId w:val="33"/>
        </w:numPr>
        <w:spacing w:after="0"/>
        <w:ind w:left="709" w:hanging="283"/>
        <w:jc w:val="both"/>
        <w:rPr>
          <w:rFonts w:ascii="Times New Roman" w:hAnsi="Times New Roman"/>
          <w:sz w:val="24"/>
          <w:szCs w:val="24"/>
        </w:rPr>
      </w:pPr>
      <w:r w:rsidRPr="008C09F5">
        <w:rPr>
          <w:rFonts w:ascii="Times New Roman" w:hAnsi="Times New Roman"/>
          <w:sz w:val="24"/>
          <w:szCs w:val="24"/>
        </w:rPr>
        <w:t>demontaż przenośnej hali namiotowej wraz z uprzątnięciem terenu;</w:t>
      </w:r>
    </w:p>
    <w:p w:rsidR="00BE4325" w:rsidRPr="00BE4325" w:rsidRDefault="00832D36" w:rsidP="00BE4325">
      <w:pPr>
        <w:pStyle w:val="Akapitzlist"/>
        <w:numPr>
          <w:ilvl w:val="0"/>
          <w:numId w:val="33"/>
        </w:numPr>
        <w:spacing w:after="0"/>
        <w:ind w:left="709" w:hanging="283"/>
        <w:jc w:val="both"/>
        <w:rPr>
          <w:rFonts w:ascii="Times New Roman" w:hAnsi="Times New Roman"/>
          <w:sz w:val="24"/>
          <w:szCs w:val="24"/>
        </w:rPr>
      </w:pPr>
      <w:r w:rsidRPr="008C09F5">
        <w:rPr>
          <w:rFonts w:ascii="Times New Roman" w:hAnsi="Times New Roman"/>
          <w:sz w:val="24"/>
          <w:szCs w:val="24"/>
        </w:rPr>
        <w:t>przeszkolenie, wskazanych przez Zamawiającego, osób w zakresie obsługi przedmiotu zamówienia.</w:t>
      </w:r>
    </w:p>
    <w:p w:rsidR="00BE4325" w:rsidRDefault="00BE4325" w:rsidP="00BE4325">
      <w:pPr>
        <w:pStyle w:val="Akapitzlist"/>
        <w:numPr>
          <w:ilvl w:val="0"/>
          <w:numId w:val="2"/>
        </w:numPr>
        <w:spacing w:after="0" w:line="240" w:lineRule="auto"/>
        <w:ind w:left="426" w:hanging="426"/>
        <w:jc w:val="both"/>
      </w:pPr>
      <w:r>
        <w:rPr>
          <w:rFonts w:ascii="Times New Roman" w:eastAsia="Times New Roman" w:hAnsi="Times New Roman" w:cs="Times New Roman"/>
          <w:sz w:val="24"/>
          <w:szCs w:val="24"/>
          <w:lang w:eastAsia="pl-PL"/>
        </w:rPr>
        <w:t>Wykonawca oświadcza, że oferowana hala namiotowa posiada wszelkie niezbędne atesty i certyfikaty oraz spełnia wymagane przepisami prawa normy w zakresie bezpieczeństwa.</w:t>
      </w:r>
    </w:p>
    <w:p w:rsidR="00BE4325" w:rsidRDefault="00BE4325" w:rsidP="00BE4325">
      <w:pPr>
        <w:pStyle w:val="Akapitzlist"/>
        <w:numPr>
          <w:ilvl w:val="0"/>
          <w:numId w:val="2"/>
        </w:num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Dokumenty, o których mowa w ust. 1 są załącznikiem do niniejszej umowy i stanowią integralną jej część.</w:t>
      </w:r>
    </w:p>
    <w:p w:rsidR="00BE4325" w:rsidRDefault="00BE4325" w:rsidP="00BE4325">
      <w:pPr>
        <w:pStyle w:val="Akapitzlist"/>
        <w:numPr>
          <w:ilvl w:val="0"/>
          <w:numId w:val="2"/>
        </w:num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Informacje dotyczące przedmiotu zamówienia zawarte w przeprowadzonym postępowaniu o wartości poniżej 30.000 euro oraz dokumentach załączonych do niego uważa się za wiążące. Dokumenty wchodzące w skład przeprowadzonego postępowania o wartości poniżej 30.000 euro należy traktować, jako wzajemnie uzupełniające się i wzajemnie wyjaśniające się.</w:t>
      </w:r>
    </w:p>
    <w:p w:rsidR="00BE4325" w:rsidRDefault="00BE4325" w:rsidP="00BE4325">
      <w:pPr>
        <w:pStyle w:val="Akapitzlist"/>
        <w:numPr>
          <w:ilvl w:val="0"/>
          <w:numId w:val="2"/>
        </w:numPr>
        <w:spacing w:after="0" w:line="240" w:lineRule="auto"/>
        <w:ind w:left="426" w:hanging="426"/>
        <w:jc w:val="both"/>
      </w:pPr>
      <w:r>
        <w:rPr>
          <w:rFonts w:ascii="Times New Roman" w:eastAsia="Times New Roman" w:hAnsi="Times New Roman" w:cs="Times New Roman"/>
          <w:sz w:val="24"/>
          <w:szCs w:val="24"/>
          <w:lang w:eastAsia="pl-PL"/>
        </w:rPr>
        <w:t xml:space="preserve">Wykonawca oświadcza, że zapoznał się z miejscem instalacji hali – Stary Rynek </w:t>
      </w:r>
      <w:r>
        <w:rPr>
          <w:rFonts w:ascii="Times New Roman" w:eastAsia="Times New Roman" w:hAnsi="Times New Roman" w:cs="Times New Roman"/>
          <w:sz w:val="24"/>
          <w:szCs w:val="24"/>
          <w:lang w:eastAsia="pl-PL"/>
        </w:rPr>
        <w:br/>
        <w:t>w Chojnicach oraz że warunki montażu hali są mu znane i nie wnosi do nich zastrzeżeń.</w:t>
      </w:r>
    </w:p>
    <w:p w:rsidR="00BE4325" w:rsidRDefault="00BE4325">
      <w:pPr>
        <w:spacing w:after="0"/>
        <w:jc w:val="both"/>
        <w:rPr>
          <w:rFonts w:ascii="Times New Roman" w:hAnsi="Times New Roman"/>
          <w:sz w:val="24"/>
          <w:szCs w:val="24"/>
        </w:rPr>
      </w:pPr>
    </w:p>
    <w:p w:rsidR="002E0C9E" w:rsidRDefault="00832D36">
      <w:pPr>
        <w:spacing w:after="0"/>
        <w:jc w:val="center"/>
        <w:rPr>
          <w:rFonts w:ascii="Times New Roman" w:hAnsi="Times New Roman"/>
          <w:sz w:val="24"/>
          <w:szCs w:val="24"/>
        </w:rPr>
      </w:pPr>
      <w:r>
        <w:rPr>
          <w:rFonts w:ascii="Times New Roman" w:hAnsi="Times New Roman"/>
          <w:sz w:val="24"/>
          <w:szCs w:val="24"/>
        </w:rPr>
        <w:t>§2</w:t>
      </w:r>
    </w:p>
    <w:p w:rsidR="002E0C9E" w:rsidRDefault="00832D36" w:rsidP="008C09F5">
      <w:pPr>
        <w:pStyle w:val="Akapitzlist"/>
        <w:numPr>
          <w:ilvl w:val="0"/>
          <w:numId w:val="34"/>
        </w:numPr>
        <w:spacing w:after="0"/>
        <w:ind w:left="426" w:hanging="426"/>
        <w:jc w:val="both"/>
        <w:rPr>
          <w:rFonts w:ascii="Times New Roman" w:hAnsi="Times New Roman"/>
          <w:sz w:val="24"/>
          <w:szCs w:val="24"/>
        </w:rPr>
      </w:pPr>
      <w:r w:rsidRPr="008C09F5">
        <w:rPr>
          <w:rFonts w:ascii="Times New Roman" w:hAnsi="Times New Roman"/>
          <w:sz w:val="24"/>
          <w:szCs w:val="24"/>
        </w:rPr>
        <w:t>Wykonawca oddaje Zamawiającemu przedmiot najmu, o którym mowa w §1,</w:t>
      </w:r>
      <w:r w:rsidR="008C09F5">
        <w:rPr>
          <w:rFonts w:ascii="Times New Roman" w:hAnsi="Times New Roman"/>
          <w:sz w:val="24"/>
          <w:szCs w:val="24"/>
        </w:rPr>
        <w:t xml:space="preserve"> </w:t>
      </w:r>
      <w:r w:rsidRPr="008C09F5">
        <w:rPr>
          <w:rFonts w:ascii="Times New Roman" w:hAnsi="Times New Roman"/>
          <w:sz w:val="24"/>
          <w:szCs w:val="24"/>
        </w:rPr>
        <w:t>do używania i pobierania pożytków.</w:t>
      </w:r>
    </w:p>
    <w:p w:rsidR="002E0C9E" w:rsidRDefault="00832D36" w:rsidP="008C09F5">
      <w:pPr>
        <w:pStyle w:val="Akapitzlist"/>
        <w:numPr>
          <w:ilvl w:val="0"/>
          <w:numId w:val="34"/>
        </w:numPr>
        <w:spacing w:after="0"/>
        <w:ind w:left="426" w:hanging="426"/>
        <w:jc w:val="both"/>
        <w:rPr>
          <w:rFonts w:ascii="Times New Roman" w:hAnsi="Times New Roman"/>
          <w:sz w:val="24"/>
          <w:szCs w:val="24"/>
        </w:rPr>
      </w:pPr>
      <w:r w:rsidRPr="008C09F5">
        <w:rPr>
          <w:rFonts w:ascii="Times New Roman" w:hAnsi="Times New Roman"/>
          <w:sz w:val="24"/>
          <w:szCs w:val="24"/>
        </w:rPr>
        <w:t xml:space="preserve">Przenośna hala namiotowa zostanie zamontowana w terminie </w:t>
      </w:r>
      <w:r w:rsidRPr="0091295F">
        <w:rPr>
          <w:rFonts w:ascii="Times New Roman" w:hAnsi="Times New Roman"/>
          <w:sz w:val="24"/>
          <w:szCs w:val="24"/>
        </w:rPr>
        <w:t>od 0</w:t>
      </w:r>
      <w:r w:rsidR="0091295F" w:rsidRPr="0091295F">
        <w:rPr>
          <w:rFonts w:ascii="Times New Roman" w:hAnsi="Times New Roman"/>
          <w:sz w:val="24"/>
          <w:szCs w:val="24"/>
        </w:rPr>
        <w:t>7</w:t>
      </w:r>
      <w:r w:rsidRPr="0091295F">
        <w:rPr>
          <w:rFonts w:ascii="Times New Roman" w:hAnsi="Times New Roman"/>
          <w:sz w:val="24"/>
          <w:szCs w:val="24"/>
        </w:rPr>
        <w:t xml:space="preserve"> do 0</w:t>
      </w:r>
      <w:r w:rsidR="0091295F" w:rsidRPr="0091295F">
        <w:rPr>
          <w:rFonts w:ascii="Times New Roman" w:hAnsi="Times New Roman"/>
          <w:sz w:val="24"/>
          <w:szCs w:val="24"/>
        </w:rPr>
        <w:t>9</w:t>
      </w:r>
      <w:r w:rsidRPr="0091295F">
        <w:rPr>
          <w:rFonts w:ascii="Times New Roman" w:hAnsi="Times New Roman"/>
          <w:sz w:val="24"/>
          <w:szCs w:val="24"/>
        </w:rPr>
        <w:t xml:space="preserve"> </w:t>
      </w:r>
      <w:r w:rsidR="0091295F" w:rsidRPr="0091295F">
        <w:rPr>
          <w:rFonts w:ascii="Times New Roman" w:hAnsi="Times New Roman"/>
          <w:sz w:val="24"/>
          <w:szCs w:val="24"/>
        </w:rPr>
        <w:t xml:space="preserve">grudnia </w:t>
      </w:r>
      <w:r w:rsidRPr="0091295F">
        <w:rPr>
          <w:rFonts w:ascii="Times New Roman" w:hAnsi="Times New Roman"/>
          <w:sz w:val="24"/>
          <w:szCs w:val="24"/>
        </w:rPr>
        <w:t>201</w:t>
      </w:r>
      <w:r w:rsidR="0091295F" w:rsidRPr="0091295F">
        <w:rPr>
          <w:rFonts w:ascii="Times New Roman" w:hAnsi="Times New Roman"/>
          <w:sz w:val="24"/>
          <w:szCs w:val="24"/>
        </w:rPr>
        <w:t>8</w:t>
      </w:r>
      <w:r w:rsidRPr="0091295F">
        <w:rPr>
          <w:rFonts w:ascii="Times New Roman" w:hAnsi="Times New Roman"/>
          <w:sz w:val="24"/>
          <w:szCs w:val="24"/>
        </w:rPr>
        <w:t xml:space="preserve"> r. </w:t>
      </w:r>
      <w:r w:rsidRPr="008C09F5">
        <w:rPr>
          <w:rFonts w:ascii="Times New Roman" w:hAnsi="Times New Roman"/>
          <w:sz w:val="24"/>
          <w:szCs w:val="24"/>
        </w:rPr>
        <w:t xml:space="preserve">i będzie funkcjonowała przez okres maksymalnie 120 dni. </w:t>
      </w:r>
    </w:p>
    <w:p w:rsidR="002E0C9E" w:rsidRPr="00BE4325" w:rsidRDefault="00832D36" w:rsidP="008C09F5">
      <w:pPr>
        <w:pStyle w:val="Akapitzlist"/>
        <w:numPr>
          <w:ilvl w:val="0"/>
          <w:numId w:val="34"/>
        </w:numPr>
        <w:spacing w:after="0"/>
        <w:ind w:left="426" w:hanging="426"/>
        <w:jc w:val="both"/>
        <w:rPr>
          <w:rFonts w:ascii="Times New Roman" w:hAnsi="Times New Roman"/>
          <w:sz w:val="24"/>
          <w:szCs w:val="24"/>
        </w:rPr>
      </w:pPr>
      <w:r w:rsidRPr="008C09F5">
        <w:rPr>
          <w:rFonts w:ascii="Times New Roman" w:hAnsi="Times New Roman"/>
          <w:sz w:val="24"/>
          <w:szCs w:val="24"/>
        </w:rPr>
        <w:t>Demontaż hali namiotowej wraz z uprzątnięciem tere</w:t>
      </w:r>
      <w:r w:rsidRPr="002D50AA">
        <w:rPr>
          <w:rFonts w:ascii="Times New Roman" w:hAnsi="Times New Roman"/>
          <w:sz w:val="24"/>
          <w:szCs w:val="24"/>
        </w:rPr>
        <w:t xml:space="preserve">nu nastąpi w terminie wskazanym przez Zamawiającego, lecz nie później niż do dnia </w:t>
      </w:r>
      <w:r w:rsidR="002D50AA" w:rsidRPr="002D50AA">
        <w:rPr>
          <w:rFonts w:ascii="Times New Roman" w:hAnsi="Times New Roman"/>
          <w:sz w:val="24"/>
          <w:szCs w:val="24"/>
        </w:rPr>
        <w:t>15</w:t>
      </w:r>
      <w:r w:rsidRPr="002D50AA">
        <w:rPr>
          <w:rFonts w:ascii="Times New Roman" w:hAnsi="Times New Roman"/>
          <w:sz w:val="24"/>
          <w:szCs w:val="24"/>
        </w:rPr>
        <w:t>.03.2019 r.</w:t>
      </w:r>
    </w:p>
    <w:p w:rsidR="00BE4325" w:rsidRPr="00713475" w:rsidRDefault="00BE4325" w:rsidP="00BE4325">
      <w:pPr>
        <w:pStyle w:val="Akapitzlist"/>
        <w:numPr>
          <w:ilvl w:val="0"/>
          <w:numId w:val="34"/>
        </w:numPr>
        <w:spacing w:after="0"/>
        <w:ind w:left="426" w:hanging="426"/>
        <w:jc w:val="both"/>
        <w:rPr>
          <w:rFonts w:ascii="Times New Roman" w:hAnsi="Times New Roman"/>
          <w:sz w:val="24"/>
          <w:szCs w:val="24"/>
        </w:rPr>
      </w:pPr>
      <w:r w:rsidRPr="00BE4325">
        <w:rPr>
          <w:rFonts w:ascii="Times New Roman" w:eastAsia="Times New Roman" w:hAnsi="Times New Roman" w:cs="Times New Roman"/>
          <w:sz w:val="24"/>
          <w:szCs w:val="24"/>
          <w:lang w:eastAsia="pl-PL"/>
        </w:rPr>
        <w:t xml:space="preserve">Przekazanie miejsca pod montaż hali namiotowej nastąpi w dniu 07.12.2018 r. Za ewentualne opóźnienia w przekazaniu miejsca pod montaż lodowiska, wynikłe z przyczyn leżących po stronie Zamawiającego, wybranemu Wykonawcy nie będą przysługiwały żadne roszczenia. </w:t>
      </w:r>
    </w:p>
    <w:p w:rsidR="00713475" w:rsidRPr="00713475" w:rsidRDefault="00713475" w:rsidP="00713475">
      <w:pPr>
        <w:pStyle w:val="Akapitzlist"/>
        <w:numPr>
          <w:ilvl w:val="0"/>
          <w:numId w:val="34"/>
        </w:numPr>
        <w:spacing w:after="0"/>
        <w:ind w:left="426" w:hanging="426"/>
        <w:jc w:val="both"/>
        <w:rPr>
          <w:rFonts w:ascii="Times New Roman" w:hAnsi="Times New Roman"/>
          <w:sz w:val="24"/>
          <w:szCs w:val="24"/>
        </w:rPr>
      </w:pPr>
      <w:r w:rsidRPr="00713475">
        <w:rPr>
          <w:rFonts w:ascii="Times New Roman" w:eastAsia="Times New Roman" w:hAnsi="Times New Roman" w:cs="Times New Roman"/>
          <w:sz w:val="24"/>
          <w:szCs w:val="24"/>
          <w:lang w:eastAsia="pl-PL"/>
        </w:rPr>
        <w:t>Przekazanie nastąpi na podstawie protokołu przekazania miejsca montażu podpisanego przez upoważnionych przedstawicieli stron.</w:t>
      </w:r>
    </w:p>
    <w:p w:rsidR="00BE4325" w:rsidRPr="00713475" w:rsidRDefault="00713475" w:rsidP="00713475">
      <w:pPr>
        <w:pStyle w:val="Akapitzlist"/>
        <w:numPr>
          <w:ilvl w:val="0"/>
          <w:numId w:val="34"/>
        </w:numPr>
        <w:spacing w:after="0"/>
        <w:ind w:left="426" w:hanging="426"/>
        <w:jc w:val="both"/>
        <w:rPr>
          <w:rFonts w:ascii="Times New Roman" w:hAnsi="Times New Roman"/>
          <w:sz w:val="24"/>
          <w:szCs w:val="24"/>
        </w:rPr>
      </w:pPr>
      <w:r w:rsidRPr="00713475">
        <w:rPr>
          <w:rFonts w:ascii="Times New Roman" w:eastAsia="Times New Roman" w:hAnsi="Times New Roman" w:cs="Times New Roman"/>
          <w:sz w:val="24"/>
          <w:szCs w:val="24"/>
          <w:lang w:eastAsia="pl-PL"/>
        </w:rPr>
        <w:t>Zamawiający wskaże Wykonawcy miejsce poboru energii elektrycznej i pokryje koszty dostawy energii elektrycznej.</w:t>
      </w:r>
    </w:p>
    <w:p w:rsidR="00713475" w:rsidRDefault="00713475" w:rsidP="00713475">
      <w:pPr>
        <w:pStyle w:val="Akapitzlist"/>
        <w:numPr>
          <w:ilvl w:val="0"/>
          <w:numId w:val="34"/>
        </w:num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Wykonawca od dnia pisemnego przekazania miejsca montażu, odpowiada za organizację swojego zaplecza w miejscu wskazanym przez Zamawiającego, utrzymanie ładu </w:t>
      </w:r>
      <w:r w:rsidR="00910E98">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i porządku, usuwanie wszelkich śmieci, odpadków,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rsidR="00713475" w:rsidRDefault="00713475" w:rsidP="00713475">
      <w:pPr>
        <w:pStyle w:val="Akapitzlist"/>
        <w:numPr>
          <w:ilvl w:val="0"/>
          <w:numId w:val="34"/>
        </w:num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od dnia przekazania miejsca montażu odpowiada za wszelkie szkody powstałe w związku z realizacją prac będących przedmiotem niniejszej umowy lub też inną działalnością Wykonawcy, spowodowane z winy Wykonawcy.</w:t>
      </w:r>
    </w:p>
    <w:p w:rsidR="00713475" w:rsidRPr="00713475" w:rsidRDefault="00713475" w:rsidP="00713475">
      <w:pPr>
        <w:pStyle w:val="Akapitzlist"/>
        <w:numPr>
          <w:ilvl w:val="0"/>
          <w:numId w:val="34"/>
        </w:numPr>
        <w:spacing w:after="0" w:line="240" w:lineRule="auto"/>
        <w:ind w:left="426" w:hanging="426"/>
        <w:jc w:val="both"/>
        <w:rPr>
          <w:rFonts w:ascii="Times New Roman" w:eastAsia="Times New Roman" w:hAnsi="Times New Roman" w:cs="Times New Roman"/>
          <w:sz w:val="24"/>
          <w:szCs w:val="24"/>
          <w:lang w:eastAsia="pl-PL"/>
        </w:rPr>
      </w:pPr>
      <w:r w:rsidRPr="00713475">
        <w:rPr>
          <w:rFonts w:ascii="Times New Roman" w:eastAsia="Times New Roman" w:hAnsi="Times New Roman" w:cs="Times New Roman"/>
          <w:sz w:val="24"/>
          <w:szCs w:val="24"/>
          <w:lang w:eastAsia="pl-PL"/>
        </w:rPr>
        <w:t>Wykonawca ponosi wyłączną odpowiedzialność za:</w:t>
      </w:r>
    </w:p>
    <w:p w:rsidR="00713475" w:rsidRDefault="00713475" w:rsidP="00713475">
      <w:pPr>
        <w:pStyle w:val="Akapitzlist"/>
        <w:numPr>
          <w:ilvl w:val="0"/>
          <w:numId w:val="11"/>
        </w:numPr>
        <w:spacing w:after="0" w:line="240"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przestrzeganie na terenie realizacji zadania obowiązujących przepisów bezpieczeństwa i higieny pracy oraz przepisów przeciwpożarowych,</w:t>
      </w:r>
    </w:p>
    <w:p w:rsidR="00713475" w:rsidRDefault="00713475" w:rsidP="00713475">
      <w:pPr>
        <w:pStyle w:val="Akapitzlist"/>
        <w:numPr>
          <w:ilvl w:val="0"/>
          <w:numId w:val="11"/>
        </w:numPr>
        <w:spacing w:after="0" w:line="240"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zabezpieczenie i oznakowanie miejsca montażu hali przez czas realizacji zadania, tj. </w:t>
      </w:r>
      <w:r w:rsidR="00910E98">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w okresie montażu do czasu przekazania hali Zamawiającemu do użytkowania oraz </w:t>
      </w:r>
      <w:r w:rsidR="00910E98">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w okresie trwania demontażu i porządkowania terenu,</w:t>
      </w:r>
    </w:p>
    <w:p w:rsidR="00713475" w:rsidRDefault="00713475" w:rsidP="00713475">
      <w:pPr>
        <w:pStyle w:val="Akapitzlist"/>
        <w:numPr>
          <w:ilvl w:val="0"/>
          <w:numId w:val="11"/>
        </w:numPr>
        <w:spacing w:after="0" w:line="240"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ponosi pełną odpowiedzialność za teren prac w powyższych okresach,</w:t>
      </w:r>
    </w:p>
    <w:p w:rsidR="00713475" w:rsidRDefault="00713475" w:rsidP="00713475">
      <w:pPr>
        <w:pStyle w:val="Akapitzlist"/>
        <w:numPr>
          <w:ilvl w:val="0"/>
          <w:numId w:val="11"/>
        </w:numPr>
        <w:spacing w:after="0" w:line="240"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zapewnienie przy pracach odpowiedniego nadzoru technicznego oraz pracowników </w:t>
      </w:r>
      <w:r w:rsidR="00910E98">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o kwalifikacjach niezbędnych do odpowiedniego i terminowego wykonania robót,</w:t>
      </w:r>
    </w:p>
    <w:p w:rsidR="00713475" w:rsidRPr="00713475" w:rsidRDefault="00713475" w:rsidP="00713475">
      <w:pPr>
        <w:pStyle w:val="Akapitzlist"/>
        <w:numPr>
          <w:ilvl w:val="0"/>
          <w:numId w:val="11"/>
        </w:numPr>
        <w:spacing w:after="0" w:line="240"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ubezpieczenie prac z tytułu szkód, które mogą zaistnieć w związku z określonymi zdarzeniami losowymi oraz od odpowiedzialności cywilnej.</w:t>
      </w:r>
    </w:p>
    <w:p w:rsidR="00713475" w:rsidRPr="00713475" w:rsidRDefault="00832D36" w:rsidP="00713475">
      <w:pPr>
        <w:pStyle w:val="Akapitzlist"/>
        <w:numPr>
          <w:ilvl w:val="0"/>
          <w:numId w:val="34"/>
        </w:numPr>
        <w:spacing w:after="0"/>
        <w:ind w:left="426" w:hanging="426"/>
        <w:jc w:val="both"/>
        <w:rPr>
          <w:rFonts w:ascii="Times New Roman" w:hAnsi="Times New Roman"/>
          <w:sz w:val="24"/>
          <w:szCs w:val="24"/>
        </w:rPr>
      </w:pPr>
      <w:r w:rsidRPr="008C09F5">
        <w:rPr>
          <w:rFonts w:ascii="Times New Roman" w:hAnsi="Times New Roman"/>
          <w:sz w:val="24"/>
          <w:szCs w:val="24"/>
        </w:rPr>
        <w:t>Integralną częścią umową jest oferta Wykonawcy z dnia ...............................</w:t>
      </w:r>
    </w:p>
    <w:p w:rsidR="00713475" w:rsidRDefault="00713475">
      <w:pPr>
        <w:spacing w:after="0"/>
        <w:jc w:val="both"/>
        <w:rPr>
          <w:rFonts w:ascii="Times New Roman" w:hAnsi="Times New Roman"/>
          <w:sz w:val="24"/>
          <w:szCs w:val="24"/>
        </w:rPr>
      </w:pPr>
    </w:p>
    <w:p w:rsidR="002E0C9E" w:rsidRDefault="00832D36" w:rsidP="0091295F">
      <w:pPr>
        <w:spacing w:after="0"/>
        <w:jc w:val="center"/>
        <w:rPr>
          <w:rFonts w:ascii="Times New Roman" w:hAnsi="Times New Roman"/>
          <w:sz w:val="24"/>
          <w:szCs w:val="24"/>
        </w:rPr>
      </w:pPr>
      <w:r>
        <w:rPr>
          <w:rFonts w:ascii="Times New Roman" w:hAnsi="Times New Roman"/>
          <w:sz w:val="24"/>
          <w:szCs w:val="24"/>
        </w:rPr>
        <w:t>§3</w:t>
      </w:r>
    </w:p>
    <w:p w:rsidR="002E0C9E" w:rsidRPr="008C09F5" w:rsidRDefault="00832D36" w:rsidP="008C09F5">
      <w:pPr>
        <w:pStyle w:val="Akapitzlist"/>
        <w:numPr>
          <w:ilvl w:val="0"/>
          <w:numId w:val="35"/>
        </w:numPr>
        <w:spacing w:after="0"/>
        <w:ind w:left="426" w:hanging="426"/>
        <w:jc w:val="both"/>
        <w:rPr>
          <w:rFonts w:ascii="Times New Roman" w:hAnsi="Times New Roman"/>
          <w:sz w:val="24"/>
          <w:szCs w:val="24"/>
        </w:rPr>
      </w:pPr>
      <w:r w:rsidRPr="008C09F5">
        <w:rPr>
          <w:rFonts w:ascii="Times New Roman" w:eastAsia="Times New Roman" w:hAnsi="Times New Roman" w:cs="Times New Roman"/>
          <w:sz w:val="24"/>
          <w:szCs w:val="24"/>
          <w:lang w:eastAsia="pl-PL"/>
        </w:rPr>
        <w:t xml:space="preserve">Za wykonanie całości zamówienia Zamawiający zapłaci Wykonawcy wynagrodzenie ryczałtowe w wysokości ................zł brutto (słownie:........................... .....................................) w tym podatek VAT w ustawowej wysokości, zgodnie z ofertą Wykonawcy. </w:t>
      </w:r>
    </w:p>
    <w:p w:rsidR="002E0C9E" w:rsidRPr="008C09F5" w:rsidRDefault="00832D36" w:rsidP="008C09F5">
      <w:pPr>
        <w:pStyle w:val="Akapitzlist"/>
        <w:numPr>
          <w:ilvl w:val="0"/>
          <w:numId w:val="35"/>
        </w:numPr>
        <w:spacing w:after="0"/>
        <w:ind w:left="426" w:hanging="426"/>
        <w:jc w:val="both"/>
        <w:rPr>
          <w:rFonts w:ascii="Times New Roman" w:hAnsi="Times New Roman"/>
          <w:sz w:val="24"/>
          <w:szCs w:val="24"/>
        </w:rPr>
      </w:pPr>
      <w:r w:rsidRPr="008C09F5">
        <w:rPr>
          <w:rFonts w:ascii="Times New Roman" w:eastAsia="Times New Roman" w:hAnsi="Times New Roman" w:cs="Times New Roman"/>
          <w:sz w:val="24"/>
          <w:szCs w:val="24"/>
          <w:lang w:eastAsia="pl-PL"/>
        </w:rPr>
        <w:t>Wynagrodzenie ryczałtowe określone w ust. 1 niniejszego paragrafu, zawiera wszelkie koszty niezbędne do zrealizowania przedmiotu zamówienia i uwzględnia zakres czynności i obowiązków wynikających z umowy i opisu przedmiotu zamówienia jak również wszelkie koszty w nich nieujęte, a bez których nie można wykonać zamówienia w zakresie podanym w umowie i opisie przedmiotu zamówienia oraz należny podatek VAT.</w:t>
      </w:r>
    </w:p>
    <w:p w:rsidR="002E0C9E" w:rsidRPr="008C09F5" w:rsidRDefault="00832D36" w:rsidP="008C09F5">
      <w:pPr>
        <w:pStyle w:val="Akapitzlist"/>
        <w:numPr>
          <w:ilvl w:val="0"/>
          <w:numId w:val="35"/>
        </w:numPr>
        <w:spacing w:after="0"/>
        <w:ind w:left="426" w:hanging="426"/>
        <w:jc w:val="both"/>
        <w:rPr>
          <w:rFonts w:ascii="Times New Roman" w:hAnsi="Times New Roman"/>
          <w:sz w:val="24"/>
          <w:szCs w:val="24"/>
        </w:rPr>
      </w:pPr>
      <w:r w:rsidRPr="008C09F5">
        <w:rPr>
          <w:rFonts w:ascii="Times New Roman" w:eastAsia="Times New Roman" w:hAnsi="Times New Roman" w:cs="Times New Roman"/>
          <w:sz w:val="24"/>
          <w:szCs w:val="24"/>
          <w:lang w:eastAsia="pl-PL"/>
        </w:rPr>
        <w:t xml:space="preserve">Wynagrodzenie Wykonawcy określone w ust. 1 jest rozumiane jako ryczałtowe za wykonanie całości zamówienia, tj. wszystkich prac i towarzyszących im dostaw niezbędnych do realizacji przedmiotu zamówienia oraz uwzględnia także ryzyko związane z wynagrodzeniem ryczałtowym. Nie uwzględnienie powyższego przez Wykonawcę </w:t>
      </w:r>
      <w:r w:rsidR="00910E98">
        <w:rPr>
          <w:rFonts w:ascii="Times New Roman" w:eastAsia="Times New Roman" w:hAnsi="Times New Roman" w:cs="Times New Roman"/>
          <w:sz w:val="24"/>
          <w:szCs w:val="24"/>
          <w:lang w:eastAsia="pl-PL"/>
        </w:rPr>
        <w:br/>
      </w:r>
      <w:r w:rsidRPr="008C09F5">
        <w:rPr>
          <w:rFonts w:ascii="Times New Roman" w:eastAsia="Times New Roman" w:hAnsi="Times New Roman" w:cs="Times New Roman"/>
          <w:sz w:val="24"/>
          <w:szCs w:val="24"/>
          <w:lang w:eastAsia="pl-PL"/>
        </w:rPr>
        <w:t>w powyższym wynagrodzeniu nie stanowi podstawy do ponoszenia przez Zamawiającego jakichkolwiek dodatkowych kosztów w terminie późniejszym.</w:t>
      </w:r>
    </w:p>
    <w:p w:rsidR="002E0C9E" w:rsidRPr="008C09F5" w:rsidRDefault="00832D36" w:rsidP="008C09F5">
      <w:pPr>
        <w:pStyle w:val="Akapitzlist"/>
        <w:numPr>
          <w:ilvl w:val="0"/>
          <w:numId w:val="35"/>
        </w:numPr>
        <w:spacing w:after="0"/>
        <w:ind w:left="426" w:hanging="426"/>
        <w:jc w:val="both"/>
        <w:rPr>
          <w:rFonts w:ascii="Times New Roman" w:hAnsi="Times New Roman"/>
          <w:sz w:val="24"/>
          <w:szCs w:val="24"/>
        </w:rPr>
      </w:pPr>
      <w:r w:rsidRPr="008C09F5">
        <w:rPr>
          <w:rFonts w:ascii="Times New Roman" w:eastAsia="Times New Roman" w:hAnsi="Times New Roman" w:cs="Times New Roman"/>
          <w:sz w:val="24"/>
          <w:szCs w:val="24"/>
          <w:lang w:eastAsia="pl-PL"/>
        </w:rPr>
        <w:t>Wynagrodzenie, o którym mowa w ust.1 niniejszego paragrafu płatne będzie w następujący sposób:</w:t>
      </w:r>
    </w:p>
    <w:p w:rsidR="002E0C9E" w:rsidRDefault="00832D36">
      <w:pPr>
        <w:pStyle w:val="Akapitzlist"/>
        <w:numPr>
          <w:ilvl w:val="0"/>
          <w:numId w:val="13"/>
        </w:numPr>
        <w:spacing w:after="0" w:line="240" w:lineRule="auto"/>
        <w:ind w:left="709" w:hanging="425"/>
        <w:jc w:val="both"/>
      </w:pPr>
      <w:r>
        <w:rPr>
          <w:rFonts w:ascii="Times New Roman" w:eastAsia="Times New Roman" w:hAnsi="Times New Roman" w:cs="Times New Roman"/>
          <w:sz w:val="24"/>
          <w:szCs w:val="24"/>
          <w:lang w:eastAsia="pl-PL"/>
        </w:rPr>
        <w:t>Płatność I – po dokonaniu odbioru Etapu I zamówienia - 40 % całkowitej wartości zamówienia objętego umową, płatnego przelewem na konto wskazane przez Wykonawcę, na podstawie faktury częściowej w terminie 21 dni od daty dostarczenia Zamawiającemu prawidłowo wystawionej faktury częściowej.</w:t>
      </w:r>
    </w:p>
    <w:p w:rsidR="002E0C9E" w:rsidRDefault="00832D36">
      <w:pPr>
        <w:pStyle w:val="Akapitzlist"/>
        <w:numPr>
          <w:ilvl w:val="0"/>
          <w:numId w:val="13"/>
        </w:numPr>
        <w:spacing w:after="0" w:line="240" w:lineRule="auto"/>
        <w:ind w:left="709" w:hanging="425"/>
        <w:jc w:val="both"/>
      </w:pPr>
      <w:r>
        <w:rPr>
          <w:rFonts w:ascii="Times New Roman" w:eastAsia="Times New Roman" w:hAnsi="Times New Roman" w:cs="Times New Roman"/>
          <w:sz w:val="24"/>
          <w:szCs w:val="24"/>
          <w:lang w:eastAsia="pl-PL"/>
        </w:rPr>
        <w:t>Płatność II – po dokonaniu demontażu lodowiska i odbioru końcowego zamówienia -60 % całkowitej wartości zamówienia objętego umową, płatnego przelewem na konto wskazane przez Wykonawcę, na podstawie faktury końcowej w terminie 21dni od daty dostarczenia Zamawiającemu prawidłowo wystawionej faktury końcowej</w:t>
      </w:r>
    </w:p>
    <w:p w:rsidR="002E0C9E" w:rsidRDefault="00832D36" w:rsidP="008C09F5">
      <w:pPr>
        <w:pStyle w:val="Akapitzlist"/>
        <w:numPr>
          <w:ilvl w:val="0"/>
          <w:numId w:val="12"/>
        </w:numPr>
        <w:spacing w:after="0" w:line="240" w:lineRule="auto"/>
        <w:ind w:left="284" w:hanging="284"/>
        <w:jc w:val="both"/>
      </w:pPr>
      <w:r>
        <w:rPr>
          <w:rFonts w:ascii="Times New Roman" w:eastAsia="Times New Roman" w:hAnsi="Times New Roman" w:cs="Times New Roman"/>
          <w:sz w:val="24"/>
          <w:szCs w:val="24"/>
          <w:lang w:eastAsia="pl-PL"/>
        </w:rPr>
        <w:t>Podstawą do wystawienia faktury częściowej będzie protokół odbioru Etapu I zamówienia podpisany przez Strony bez zastrzeżeń.</w:t>
      </w:r>
    </w:p>
    <w:p w:rsidR="002E0C9E" w:rsidRDefault="00832D36">
      <w:pPr>
        <w:pStyle w:val="Akapitzlist"/>
        <w:numPr>
          <w:ilvl w:val="0"/>
          <w:numId w:val="12"/>
        </w:numPr>
        <w:spacing w:after="0" w:line="240" w:lineRule="auto"/>
        <w:ind w:left="284" w:hanging="284"/>
        <w:jc w:val="both"/>
      </w:pPr>
      <w:r>
        <w:rPr>
          <w:rFonts w:ascii="Times New Roman" w:eastAsia="Times New Roman" w:hAnsi="Times New Roman" w:cs="Times New Roman"/>
          <w:sz w:val="24"/>
          <w:szCs w:val="24"/>
          <w:lang w:eastAsia="pl-PL"/>
        </w:rPr>
        <w:t>Podstawą do wystawienia faktury końcowej będzie podpisany przez Strony protokół końcowego odbioru przedmiotu zamówienia bez zastrzeżeń.</w:t>
      </w:r>
    </w:p>
    <w:p w:rsidR="002E0C9E" w:rsidRDefault="00832D36">
      <w:pPr>
        <w:pStyle w:val="Akapitzlist"/>
        <w:numPr>
          <w:ilvl w:val="0"/>
          <w:numId w:val="12"/>
        </w:numPr>
        <w:spacing w:after="0" w:line="240" w:lineRule="auto"/>
        <w:ind w:left="284" w:hanging="284"/>
        <w:jc w:val="both"/>
      </w:pPr>
      <w:r>
        <w:rPr>
          <w:rFonts w:ascii="Times New Roman" w:eastAsia="Times New Roman" w:hAnsi="Times New Roman" w:cs="Times New Roman"/>
          <w:sz w:val="24"/>
          <w:szCs w:val="24"/>
          <w:lang w:eastAsia="pl-PL"/>
        </w:rPr>
        <w:t xml:space="preserve">Za dzień zapłaty faktury częściowej oraz faktury końcowej uważa się dzień obciążenia rachunku bankowego Zamawiającego. </w:t>
      </w:r>
    </w:p>
    <w:p w:rsidR="002E0C9E" w:rsidRPr="00713475" w:rsidRDefault="00832D36">
      <w:pPr>
        <w:pStyle w:val="Akapitzlist"/>
        <w:numPr>
          <w:ilvl w:val="0"/>
          <w:numId w:val="12"/>
        </w:numPr>
        <w:spacing w:after="0" w:line="240" w:lineRule="auto"/>
        <w:ind w:left="284" w:hanging="284"/>
        <w:jc w:val="both"/>
      </w:pPr>
      <w:r>
        <w:rPr>
          <w:rFonts w:ascii="Times New Roman" w:hAnsi="Times New Roman"/>
          <w:sz w:val="24"/>
          <w:szCs w:val="24"/>
        </w:rPr>
        <w:t>Zamawiający nie wyraża zgody na przenoszenie wierzytelności wynikającej z niniejszej umowy na osobę trzecią w rozumieniu art. 509 KC, a także ustanowienia jakiegokolwiek innego prawa na rzecz osoby trzeciej.</w:t>
      </w:r>
    </w:p>
    <w:p w:rsidR="00713475" w:rsidRDefault="00713475" w:rsidP="00713475">
      <w:pPr>
        <w:pStyle w:val="Akapitzlist"/>
        <w:numPr>
          <w:ilvl w:val="0"/>
          <w:numId w:val="12"/>
        </w:numPr>
        <w:spacing w:after="0" w:line="240" w:lineRule="auto"/>
        <w:ind w:left="284" w:hanging="284"/>
        <w:jc w:val="both"/>
      </w:pPr>
      <w:r w:rsidRPr="00713475">
        <w:rPr>
          <w:rFonts w:ascii="Times New Roman" w:eastAsia="Times New Roman" w:hAnsi="Times New Roman" w:cs="Times New Roman"/>
          <w:sz w:val="24"/>
          <w:szCs w:val="24"/>
          <w:lang w:eastAsia="pl-PL"/>
        </w:rPr>
        <w:t xml:space="preserve">Wykonawca w ramach wynagrodzenia określonego w umowie poniesie wszelkie koszty </w:t>
      </w:r>
      <w:r w:rsidR="00910E98">
        <w:rPr>
          <w:rFonts w:ascii="Times New Roman" w:eastAsia="Times New Roman" w:hAnsi="Times New Roman" w:cs="Times New Roman"/>
          <w:sz w:val="24"/>
          <w:szCs w:val="24"/>
          <w:lang w:eastAsia="pl-PL"/>
        </w:rPr>
        <w:br/>
      </w:r>
      <w:r w:rsidRPr="00713475">
        <w:rPr>
          <w:rFonts w:ascii="Times New Roman" w:eastAsia="Times New Roman" w:hAnsi="Times New Roman" w:cs="Times New Roman"/>
          <w:sz w:val="24"/>
          <w:szCs w:val="24"/>
          <w:lang w:eastAsia="pl-PL"/>
        </w:rPr>
        <w:t>i opłaty związane z czynnościami przygotowującymi do wykonywania przedmiotu umowy.</w:t>
      </w:r>
    </w:p>
    <w:p w:rsidR="002E0C9E" w:rsidRDefault="002E0C9E">
      <w:pPr>
        <w:spacing w:after="0"/>
        <w:jc w:val="both"/>
        <w:rPr>
          <w:rFonts w:ascii="Times New Roman" w:hAnsi="Times New Roman"/>
          <w:sz w:val="24"/>
          <w:szCs w:val="24"/>
        </w:rPr>
      </w:pPr>
    </w:p>
    <w:p w:rsidR="00BE4325" w:rsidRDefault="00BE4325" w:rsidP="00BE4325">
      <w:pPr>
        <w:spacing w:after="0"/>
        <w:jc w:val="center"/>
        <w:rPr>
          <w:rFonts w:ascii="Times New Roman" w:hAnsi="Times New Roman"/>
          <w:sz w:val="24"/>
          <w:szCs w:val="24"/>
        </w:rPr>
      </w:pPr>
      <w:r>
        <w:rPr>
          <w:rFonts w:ascii="Times New Roman" w:hAnsi="Times New Roman"/>
          <w:sz w:val="24"/>
          <w:szCs w:val="24"/>
        </w:rPr>
        <w:t>§4</w:t>
      </w:r>
    </w:p>
    <w:p w:rsidR="00BE4325" w:rsidRDefault="00BE4325" w:rsidP="00BE4325">
      <w:pPr>
        <w:pStyle w:val="Akapitzlist"/>
        <w:numPr>
          <w:ilvl w:val="0"/>
          <w:numId w:val="3"/>
        </w:num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Zakres prac oraz odpowiedzialność Wykonawcy w zakresie objętym proponowanym wynagrodzeniem ryczałtowym obejmuje także po demontażu hali namiotowej doprowadzenie terenu do stanu pierwotnego, w tym uporządkowanie terenu. </w:t>
      </w:r>
    </w:p>
    <w:p w:rsidR="00BE4325" w:rsidRDefault="00BE4325" w:rsidP="00BE4325">
      <w:pPr>
        <w:pStyle w:val="Akapitzlist"/>
        <w:numPr>
          <w:ilvl w:val="0"/>
          <w:numId w:val="3"/>
        </w:num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Wykonawca jest odpowiedzialny za jakość wykonanych prac oraz zgodność wykonania </w:t>
      </w:r>
      <w:r w:rsidR="00910E98">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z obowiązującymi w tym zakresie przepisami, normami i warunkami technicznymi.</w:t>
      </w:r>
    </w:p>
    <w:p w:rsidR="00BE4325" w:rsidRDefault="00BE4325" w:rsidP="00BE4325">
      <w:pPr>
        <w:pStyle w:val="Akapitzlist"/>
        <w:numPr>
          <w:ilvl w:val="0"/>
          <w:numId w:val="3"/>
        </w:num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Wszystkie niezbędne materiały do wykonania przedmiotu umowy Wykonawca zapewnia na swój koszt. </w:t>
      </w:r>
    </w:p>
    <w:p w:rsidR="00BE4325" w:rsidRDefault="00BE4325" w:rsidP="00BE4325">
      <w:pPr>
        <w:pStyle w:val="Akapitzlist"/>
        <w:numPr>
          <w:ilvl w:val="0"/>
          <w:numId w:val="3"/>
        </w:num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zobowiązuje się do wykonania wszelkich prac związanych z dostawą, montażem i demontażem hali namiotowej na własny koszt i ryzyko.</w:t>
      </w:r>
    </w:p>
    <w:p w:rsidR="00BE4325" w:rsidRDefault="00BE4325">
      <w:pPr>
        <w:spacing w:after="0"/>
        <w:jc w:val="both"/>
        <w:rPr>
          <w:rFonts w:ascii="Times New Roman" w:hAnsi="Times New Roman"/>
          <w:sz w:val="24"/>
          <w:szCs w:val="24"/>
        </w:rPr>
      </w:pPr>
    </w:p>
    <w:p w:rsidR="0091295F" w:rsidRDefault="0091295F" w:rsidP="0091295F">
      <w:pPr>
        <w:spacing w:after="0"/>
        <w:jc w:val="center"/>
        <w:rPr>
          <w:rFonts w:ascii="Times New Roman" w:hAnsi="Times New Roman"/>
          <w:sz w:val="24"/>
          <w:szCs w:val="24"/>
        </w:rPr>
      </w:pPr>
      <w:r>
        <w:rPr>
          <w:rFonts w:ascii="Times New Roman" w:hAnsi="Times New Roman"/>
          <w:sz w:val="24"/>
          <w:szCs w:val="24"/>
        </w:rPr>
        <w:t>§</w:t>
      </w:r>
      <w:r w:rsidR="00BE4325">
        <w:rPr>
          <w:rFonts w:ascii="Times New Roman" w:hAnsi="Times New Roman"/>
          <w:sz w:val="24"/>
          <w:szCs w:val="24"/>
        </w:rPr>
        <w:t>5</w:t>
      </w:r>
    </w:p>
    <w:p w:rsidR="002E0C9E" w:rsidRDefault="00832D36" w:rsidP="008C09F5">
      <w:pPr>
        <w:pStyle w:val="Akapitzlist"/>
        <w:numPr>
          <w:ilvl w:val="0"/>
          <w:numId w:val="36"/>
        </w:numPr>
        <w:spacing w:after="0"/>
        <w:ind w:left="284" w:hanging="284"/>
        <w:jc w:val="both"/>
        <w:rPr>
          <w:rFonts w:ascii="Times New Roman" w:hAnsi="Times New Roman"/>
          <w:sz w:val="24"/>
          <w:szCs w:val="24"/>
        </w:rPr>
      </w:pPr>
      <w:r w:rsidRPr="008C09F5">
        <w:rPr>
          <w:rFonts w:ascii="Times New Roman" w:hAnsi="Times New Roman"/>
          <w:sz w:val="24"/>
          <w:szCs w:val="24"/>
        </w:rPr>
        <w:t>Zamawiający przejmie przedmiot najmu w stanie kompletnym i sprawnym technicznie, co potwierdzi stosownym oświadczenie złożonym w protokole zdawczo – odbiorczym podpisanym przez Strony.</w:t>
      </w:r>
    </w:p>
    <w:p w:rsidR="002E0C9E" w:rsidRDefault="00832D36" w:rsidP="008C09F5">
      <w:pPr>
        <w:pStyle w:val="Akapitzlist"/>
        <w:numPr>
          <w:ilvl w:val="0"/>
          <w:numId w:val="36"/>
        </w:numPr>
        <w:spacing w:after="0"/>
        <w:ind w:left="284" w:hanging="284"/>
        <w:jc w:val="both"/>
        <w:rPr>
          <w:rFonts w:ascii="Times New Roman" w:hAnsi="Times New Roman"/>
          <w:sz w:val="24"/>
          <w:szCs w:val="24"/>
        </w:rPr>
      </w:pPr>
      <w:r w:rsidRPr="008C09F5">
        <w:rPr>
          <w:rFonts w:ascii="Times New Roman" w:hAnsi="Times New Roman"/>
          <w:sz w:val="24"/>
          <w:szCs w:val="24"/>
        </w:rPr>
        <w:t>Wykonawca zgłosi Zamawiającemu gotowość do odbioru.</w:t>
      </w:r>
    </w:p>
    <w:p w:rsidR="002E0C9E" w:rsidRDefault="00832D36" w:rsidP="008C09F5">
      <w:pPr>
        <w:pStyle w:val="Akapitzlist"/>
        <w:numPr>
          <w:ilvl w:val="0"/>
          <w:numId w:val="36"/>
        </w:numPr>
        <w:spacing w:after="0"/>
        <w:ind w:left="284" w:hanging="284"/>
        <w:jc w:val="both"/>
        <w:rPr>
          <w:rFonts w:ascii="Times New Roman" w:hAnsi="Times New Roman"/>
          <w:sz w:val="24"/>
          <w:szCs w:val="24"/>
        </w:rPr>
      </w:pPr>
      <w:r w:rsidRPr="008C09F5">
        <w:rPr>
          <w:rFonts w:ascii="Times New Roman" w:hAnsi="Times New Roman"/>
          <w:sz w:val="24"/>
          <w:szCs w:val="24"/>
        </w:rPr>
        <w:t xml:space="preserve">Zamawiający wyznaczy termin odbioru przedmiotu umowy w terminie do </w:t>
      </w:r>
      <w:r w:rsidR="008C09F5">
        <w:rPr>
          <w:rFonts w:ascii="Times New Roman" w:hAnsi="Times New Roman"/>
          <w:sz w:val="24"/>
          <w:szCs w:val="24"/>
        </w:rPr>
        <w:t>7</w:t>
      </w:r>
      <w:r w:rsidRPr="008C09F5">
        <w:rPr>
          <w:rFonts w:ascii="Times New Roman" w:hAnsi="Times New Roman"/>
          <w:sz w:val="24"/>
          <w:szCs w:val="24"/>
        </w:rPr>
        <w:t xml:space="preserve"> dni od daty zawiadomienia go o osiągnięciu gotowości do odbioru, zawiadamiając o tym Wykonawcę.</w:t>
      </w:r>
    </w:p>
    <w:p w:rsidR="002E0C9E" w:rsidRDefault="00832D36" w:rsidP="008C09F5">
      <w:pPr>
        <w:pStyle w:val="Akapitzlist"/>
        <w:numPr>
          <w:ilvl w:val="0"/>
          <w:numId w:val="36"/>
        </w:numPr>
        <w:spacing w:after="0"/>
        <w:ind w:left="284" w:hanging="284"/>
        <w:jc w:val="both"/>
        <w:rPr>
          <w:rFonts w:ascii="Times New Roman" w:hAnsi="Times New Roman"/>
          <w:sz w:val="24"/>
          <w:szCs w:val="24"/>
        </w:rPr>
      </w:pPr>
      <w:r w:rsidRPr="008C09F5">
        <w:rPr>
          <w:rFonts w:ascii="Times New Roman" w:hAnsi="Times New Roman"/>
          <w:sz w:val="24"/>
          <w:szCs w:val="24"/>
        </w:rPr>
        <w:t>Za datę wykonania przez Wykonawcę zobowiązania wynikającego z niniejszej umowy uznaje się datę odbioru, stwierdzoną w protokole odbioru „bez uwag” podpisanym przez Strony.</w:t>
      </w:r>
    </w:p>
    <w:p w:rsidR="00713475" w:rsidRPr="00713475" w:rsidRDefault="00713475" w:rsidP="00713475">
      <w:pPr>
        <w:pStyle w:val="Akapitzlist"/>
        <w:numPr>
          <w:ilvl w:val="0"/>
          <w:numId w:val="36"/>
        </w:numPr>
        <w:spacing w:after="0"/>
        <w:ind w:left="284" w:hanging="284"/>
        <w:jc w:val="both"/>
        <w:rPr>
          <w:rFonts w:ascii="Times New Roman" w:hAnsi="Times New Roman"/>
          <w:sz w:val="24"/>
          <w:szCs w:val="24"/>
        </w:rPr>
      </w:pPr>
      <w:r w:rsidRPr="00713475">
        <w:rPr>
          <w:rFonts w:ascii="Times New Roman" w:eastAsia="Times New Roman" w:hAnsi="Times New Roman" w:cs="Times New Roman"/>
          <w:sz w:val="24"/>
          <w:szCs w:val="24"/>
          <w:lang w:eastAsia="pl-PL"/>
        </w:rPr>
        <w:t>Zamawiający może podjąć decyzję o przerwaniu czynności odbioru, jeżeli w czasie tych czynności ujawnione zostaną wady lub usterki, które uniemożliwiają lub utrudniają użytkowanie przedmiotu umowy zgodnie z przeznaczeniem - aż do czasu usunięcia wad lub usterek.</w:t>
      </w:r>
    </w:p>
    <w:p w:rsidR="00713475" w:rsidRPr="00713475" w:rsidRDefault="00713475" w:rsidP="00713475">
      <w:pPr>
        <w:pStyle w:val="Akapitzlist"/>
        <w:numPr>
          <w:ilvl w:val="0"/>
          <w:numId w:val="36"/>
        </w:numPr>
        <w:spacing w:after="0"/>
        <w:ind w:left="284" w:hanging="284"/>
        <w:jc w:val="both"/>
        <w:rPr>
          <w:rFonts w:ascii="Times New Roman" w:hAnsi="Times New Roman"/>
          <w:sz w:val="24"/>
          <w:szCs w:val="24"/>
        </w:rPr>
      </w:pPr>
      <w:r w:rsidRPr="00713475">
        <w:rPr>
          <w:rFonts w:ascii="Times New Roman" w:eastAsia="Times New Roman" w:hAnsi="Times New Roman" w:cs="Times New Roman"/>
          <w:sz w:val="24"/>
          <w:szCs w:val="24"/>
          <w:lang w:eastAsia="pl-PL"/>
        </w:rPr>
        <w:t>Wykonawca zobowiązany będzie do usunięcia wad lub usterek w terminie technicznie uzasadnionym do ich usunięcia wyznaczonym przez Zamawiającego, nie dłuższym jednakże niż 7dni. Wykonawca nie może odmówić usunięcia wad lub usterek bez względu na wysokość związanych z tym kosztów.</w:t>
      </w:r>
    </w:p>
    <w:p w:rsidR="00713475" w:rsidRPr="00713475" w:rsidRDefault="00713475" w:rsidP="00713475">
      <w:pPr>
        <w:pStyle w:val="Akapitzlist"/>
        <w:numPr>
          <w:ilvl w:val="0"/>
          <w:numId w:val="36"/>
        </w:numPr>
        <w:spacing w:after="0"/>
        <w:ind w:left="284" w:hanging="284"/>
        <w:jc w:val="both"/>
        <w:rPr>
          <w:rFonts w:ascii="Times New Roman" w:hAnsi="Times New Roman"/>
          <w:sz w:val="24"/>
          <w:szCs w:val="24"/>
        </w:rPr>
      </w:pPr>
      <w:r w:rsidRPr="00713475">
        <w:rPr>
          <w:rFonts w:ascii="Times New Roman" w:eastAsia="Times New Roman" w:hAnsi="Times New Roman" w:cs="Times New Roman"/>
          <w:sz w:val="24"/>
          <w:szCs w:val="24"/>
          <w:lang w:eastAsia="pl-PL"/>
        </w:rPr>
        <w:t>W razie stwierdzenia wad nie nadających się do usunięcia, ale nie uniemożliwiających użytkowanie przedmiotu umowy, Zamawiający ma prawo obniżyć wynagrodzenie Wykonawcy odpowiednio do utraconej wartości.</w:t>
      </w:r>
    </w:p>
    <w:p w:rsidR="002E0C9E" w:rsidRDefault="002E0C9E">
      <w:pPr>
        <w:spacing w:after="0"/>
        <w:jc w:val="both"/>
        <w:rPr>
          <w:rFonts w:ascii="Times New Roman" w:hAnsi="Times New Roman"/>
          <w:sz w:val="24"/>
          <w:szCs w:val="24"/>
        </w:rPr>
      </w:pPr>
    </w:p>
    <w:p w:rsidR="00713475" w:rsidRPr="00713475" w:rsidRDefault="0091295F" w:rsidP="00713475">
      <w:pPr>
        <w:spacing w:after="0"/>
        <w:jc w:val="center"/>
        <w:rPr>
          <w:rFonts w:ascii="Times New Roman" w:hAnsi="Times New Roman"/>
          <w:sz w:val="24"/>
          <w:szCs w:val="24"/>
        </w:rPr>
      </w:pPr>
      <w:r>
        <w:rPr>
          <w:rFonts w:ascii="Times New Roman" w:hAnsi="Times New Roman"/>
          <w:sz w:val="24"/>
          <w:szCs w:val="24"/>
        </w:rPr>
        <w:t>§</w:t>
      </w:r>
      <w:r w:rsidR="00BE4325">
        <w:rPr>
          <w:rFonts w:ascii="Times New Roman" w:hAnsi="Times New Roman"/>
          <w:sz w:val="24"/>
          <w:szCs w:val="24"/>
        </w:rPr>
        <w:t>6</w:t>
      </w:r>
    </w:p>
    <w:p w:rsidR="00713475" w:rsidRDefault="00713475" w:rsidP="00713475">
      <w:pPr>
        <w:pStyle w:val="Akapitzlist"/>
        <w:numPr>
          <w:ilvl w:val="0"/>
          <w:numId w:val="17"/>
        </w:num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Jeżeli w trakcie trwania umowy hala namiotowa/któryś z jej elementów będzie wymagała naprawy bądź wymiany na nowy, bez której przedmiot dzierżawy nie będzie przydatny do umówionego użytku, Zamawiający po uprzednim wezwaniu Wykonawcy do wykonania naprawy bądź wymiany na nowy i wyznaczeniu mu w tym celu odpowiedniego terminu, nie dłuższego niż 7 dni, po bezskutecznym upływie wyznaczonego terminu może dokonać koniecznych napraw bądź wymiany na nowy na koszt Wykonawcy. </w:t>
      </w:r>
    </w:p>
    <w:p w:rsidR="00713475" w:rsidRDefault="00713475" w:rsidP="00713475">
      <w:pPr>
        <w:pStyle w:val="Akapitzlist"/>
        <w:numPr>
          <w:ilvl w:val="0"/>
          <w:numId w:val="17"/>
        </w:num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Zgłoszenie wady, usterki lub innego problemu wpływającego na prawidłową eksploatację </w:t>
      </w:r>
      <w:r w:rsidR="00910E98">
        <w:rPr>
          <w:rFonts w:ascii="Times New Roman" w:eastAsia="Times New Roman" w:hAnsi="Times New Roman" w:cs="Times New Roman"/>
          <w:sz w:val="24"/>
          <w:szCs w:val="24"/>
          <w:lang w:eastAsia="pl-PL"/>
        </w:rPr>
        <w:t xml:space="preserve">hali namiotowej, a także komunikacja pomiędzy stronami w innych sprawach związanych </w:t>
      </w:r>
      <w:r w:rsidR="00910E98">
        <w:rPr>
          <w:rFonts w:ascii="Times New Roman" w:eastAsia="Times New Roman" w:hAnsi="Times New Roman" w:cs="Times New Roman"/>
          <w:sz w:val="24"/>
          <w:szCs w:val="24"/>
          <w:lang w:eastAsia="pl-PL"/>
        </w:rPr>
        <w:br/>
        <w:t xml:space="preserve">z wykonywaniem umowy </w:t>
      </w:r>
      <w:r>
        <w:rPr>
          <w:rFonts w:ascii="Times New Roman" w:eastAsia="Times New Roman" w:hAnsi="Times New Roman" w:cs="Times New Roman"/>
          <w:sz w:val="24"/>
          <w:szCs w:val="24"/>
          <w:lang w:eastAsia="pl-PL"/>
        </w:rPr>
        <w:t xml:space="preserve">będą dokonywane telefonicznie potwierdzone faksem lub </w:t>
      </w:r>
      <w:r w:rsidR="00910E98">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e-mailem przez Zamawiającego. </w:t>
      </w:r>
    </w:p>
    <w:p w:rsidR="00713475" w:rsidRDefault="00713475" w:rsidP="00713475">
      <w:pPr>
        <w:pStyle w:val="Akapitzlist"/>
        <w:numPr>
          <w:ilvl w:val="0"/>
          <w:numId w:val="17"/>
        </w:num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Dla utrzymania bieżącej współpracy i wzajemnego informowania się o przebiegu prac nad realizacją przedmiotu umowy strony wyznaczają następujących przedstawicieli:</w:t>
      </w:r>
    </w:p>
    <w:p w:rsidR="00713475" w:rsidRDefault="00713475" w:rsidP="00713475">
      <w:pPr>
        <w:pStyle w:val="Akapitzlist"/>
        <w:numPr>
          <w:ilvl w:val="0"/>
          <w:numId w:val="18"/>
        </w:numPr>
        <w:spacing w:after="0" w:line="240" w:lineRule="auto"/>
        <w:ind w:hanging="43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ze strony Zamawiającego – ............................. tel............................, e-mail …………</w:t>
      </w:r>
    </w:p>
    <w:p w:rsidR="00713475" w:rsidRDefault="00713475" w:rsidP="00713475">
      <w:pPr>
        <w:pStyle w:val="Akapitzlist"/>
        <w:numPr>
          <w:ilvl w:val="0"/>
          <w:numId w:val="18"/>
        </w:numPr>
        <w:spacing w:after="0" w:line="240" w:lineRule="auto"/>
        <w:ind w:hanging="43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ze strony Wykonawcy – ............................. tel............................, e-mail …………</w:t>
      </w:r>
    </w:p>
    <w:p w:rsidR="00713475" w:rsidRDefault="00713475" w:rsidP="0091295F">
      <w:pPr>
        <w:spacing w:after="0"/>
        <w:jc w:val="center"/>
        <w:rPr>
          <w:rFonts w:ascii="Times New Roman" w:hAnsi="Times New Roman"/>
          <w:sz w:val="24"/>
          <w:szCs w:val="24"/>
        </w:rPr>
      </w:pPr>
    </w:p>
    <w:p w:rsidR="00713475" w:rsidRDefault="00910E98" w:rsidP="0091295F">
      <w:pPr>
        <w:spacing w:after="0"/>
        <w:jc w:val="center"/>
        <w:rPr>
          <w:rFonts w:ascii="Times New Roman" w:hAnsi="Times New Roman"/>
          <w:sz w:val="24"/>
          <w:szCs w:val="24"/>
        </w:rPr>
      </w:pPr>
      <w:r>
        <w:rPr>
          <w:rFonts w:ascii="Times New Roman" w:hAnsi="Times New Roman"/>
          <w:sz w:val="24"/>
          <w:szCs w:val="24"/>
        </w:rPr>
        <w:t>§7</w:t>
      </w:r>
    </w:p>
    <w:p w:rsidR="002E0C9E" w:rsidRDefault="00832D36" w:rsidP="008C09F5">
      <w:pPr>
        <w:pStyle w:val="Akapitzlist"/>
        <w:numPr>
          <w:ilvl w:val="0"/>
          <w:numId w:val="37"/>
        </w:numPr>
        <w:spacing w:after="0"/>
        <w:ind w:left="284" w:hanging="284"/>
        <w:jc w:val="both"/>
        <w:rPr>
          <w:rFonts w:ascii="Times New Roman" w:hAnsi="Times New Roman"/>
          <w:sz w:val="24"/>
          <w:szCs w:val="24"/>
        </w:rPr>
      </w:pPr>
      <w:r w:rsidRPr="008C09F5">
        <w:rPr>
          <w:rFonts w:ascii="Times New Roman" w:hAnsi="Times New Roman"/>
          <w:sz w:val="24"/>
          <w:szCs w:val="24"/>
        </w:rPr>
        <w:t>Za szkody, jakie powstaną w przedmiocie najmu z winy Zamawiającego odpowiada Zamawiający.</w:t>
      </w:r>
    </w:p>
    <w:p w:rsidR="002E0C9E" w:rsidRDefault="00832D36" w:rsidP="008C09F5">
      <w:pPr>
        <w:pStyle w:val="Akapitzlist"/>
        <w:numPr>
          <w:ilvl w:val="0"/>
          <w:numId w:val="37"/>
        </w:numPr>
        <w:spacing w:after="0"/>
        <w:ind w:left="284" w:hanging="284"/>
        <w:jc w:val="both"/>
        <w:rPr>
          <w:rFonts w:ascii="Times New Roman" w:hAnsi="Times New Roman"/>
          <w:sz w:val="24"/>
          <w:szCs w:val="24"/>
        </w:rPr>
      </w:pPr>
      <w:r w:rsidRPr="008C09F5">
        <w:rPr>
          <w:rFonts w:ascii="Times New Roman" w:hAnsi="Times New Roman"/>
          <w:sz w:val="24"/>
          <w:szCs w:val="24"/>
        </w:rPr>
        <w:t>Uzyskanie wymaganych pozwoleń i uzgodnień na montaż hali namiotowej nastąpi na koszt oraz własnym staraniem Zamawiającego.</w:t>
      </w:r>
    </w:p>
    <w:p w:rsidR="002E0C9E" w:rsidRDefault="002E0C9E">
      <w:pPr>
        <w:spacing w:after="0"/>
        <w:jc w:val="both"/>
        <w:rPr>
          <w:rFonts w:ascii="Times New Roman" w:hAnsi="Times New Roman"/>
          <w:sz w:val="24"/>
          <w:szCs w:val="24"/>
        </w:rPr>
      </w:pPr>
    </w:p>
    <w:p w:rsidR="0091295F" w:rsidRDefault="0091295F" w:rsidP="0091295F">
      <w:pPr>
        <w:spacing w:after="0"/>
        <w:jc w:val="center"/>
        <w:rPr>
          <w:rFonts w:ascii="Times New Roman" w:hAnsi="Times New Roman"/>
          <w:sz w:val="24"/>
          <w:szCs w:val="24"/>
        </w:rPr>
      </w:pPr>
      <w:r>
        <w:rPr>
          <w:rFonts w:ascii="Times New Roman" w:hAnsi="Times New Roman"/>
          <w:sz w:val="24"/>
          <w:szCs w:val="24"/>
        </w:rPr>
        <w:t>§</w:t>
      </w:r>
      <w:r w:rsidR="00910E98">
        <w:rPr>
          <w:rFonts w:ascii="Times New Roman" w:hAnsi="Times New Roman"/>
          <w:sz w:val="24"/>
          <w:szCs w:val="24"/>
        </w:rPr>
        <w:t>8</w:t>
      </w:r>
    </w:p>
    <w:p w:rsidR="002E0C9E" w:rsidRDefault="00832D36" w:rsidP="008C09F5">
      <w:pPr>
        <w:pStyle w:val="Akapitzlist"/>
        <w:numPr>
          <w:ilvl w:val="0"/>
          <w:numId w:val="38"/>
        </w:numPr>
        <w:spacing w:after="0"/>
        <w:ind w:left="284" w:hanging="284"/>
        <w:jc w:val="both"/>
        <w:rPr>
          <w:rFonts w:ascii="Times New Roman" w:hAnsi="Times New Roman"/>
          <w:sz w:val="24"/>
          <w:szCs w:val="24"/>
        </w:rPr>
      </w:pPr>
      <w:r w:rsidRPr="008C09F5">
        <w:rPr>
          <w:rFonts w:ascii="Times New Roman" w:hAnsi="Times New Roman"/>
          <w:sz w:val="24"/>
          <w:szCs w:val="24"/>
        </w:rPr>
        <w:t>Zamawiający zobowiązuje się zwrócić przedmiot najmu w stanie niepogorszonym ponad normalne zużycie.</w:t>
      </w:r>
    </w:p>
    <w:p w:rsidR="002E0C9E" w:rsidRPr="008C09F5" w:rsidRDefault="00832D36" w:rsidP="008C09F5">
      <w:pPr>
        <w:pStyle w:val="Akapitzlist"/>
        <w:numPr>
          <w:ilvl w:val="0"/>
          <w:numId w:val="38"/>
        </w:numPr>
        <w:spacing w:after="0"/>
        <w:ind w:left="284" w:hanging="284"/>
        <w:jc w:val="both"/>
        <w:rPr>
          <w:rFonts w:ascii="Times New Roman" w:hAnsi="Times New Roman"/>
          <w:sz w:val="24"/>
          <w:szCs w:val="24"/>
        </w:rPr>
      </w:pPr>
      <w:r w:rsidRPr="008C09F5">
        <w:rPr>
          <w:rFonts w:ascii="Times New Roman" w:hAnsi="Times New Roman"/>
          <w:sz w:val="24"/>
          <w:szCs w:val="24"/>
        </w:rPr>
        <w:t>Z czynności zwrotu przedmiotu najmu zostanie sporządzony protokół zdawczo –odbiorczy, podpisany przez Strony.</w:t>
      </w:r>
    </w:p>
    <w:p w:rsidR="002E0C9E" w:rsidRDefault="002E0C9E">
      <w:pPr>
        <w:spacing w:after="0"/>
        <w:jc w:val="both"/>
        <w:rPr>
          <w:rFonts w:ascii="Times New Roman" w:hAnsi="Times New Roman"/>
          <w:sz w:val="24"/>
          <w:szCs w:val="24"/>
        </w:rPr>
      </w:pPr>
    </w:p>
    <w:p w:rsidR="0091295F" w:rsidRDefault="0091295F" w:rsidP="0091295F">
      <w:pPr>
        <w:spacing w:after="0"/>
        <w:jc w:val="center"/>
        <w:rPr>
          <w:rFonts w:ascii="Times New Roman" w:hAnsi="Times New Roman"/>
          <w:sz w:val="24"/>
          <w:szCs w:val="24"/>
        </w:rPr>
      </w:pPr>
      <w:r>
        <w:rPr>
          <w:rFonts w:ascii="Times New Roman" w:hAnsi="Times New Roman"/>
          <w:sz w:val="24"/>
          <w:szCs w:val="24"/>
        </w:rPr>
        <w:t>§</w:t>
      </w:r>
      <w:r w:rsidR="00910E98">
        <w:rPr>
          <w:rFonts w:ascii="Times New Roman" w:hAnsi="Times New Roman"/>
          <w:sz w:val="24"/>
          <w:szCs w:val="24"/>
        </w:rPr>
        <w:t>9</w:t>
      </w:r>
    </w:p>
    <w:p w:rsidR="002E0C9E" w:rsidRDefault="00832D36" w:rsidP="008C09F5">
      <w:pPr>
        <w:pStyle w:val="Akapitzlist"/>
        <w:numPr>
          <w:ilvl w:val="0"/>
          <w:numId w:val="39"/>
        </w:numPr>
        <w:spacing w:after="0"/>
        <w:ind w:left="284" w:hanging="284"/>
        <w:jc w:val="both"/>
        <w:rPr>
          <w:rFonts w:ascii="Times New Roman" w:hAnsi="Times New Roman"/>
          <w:sz w:val="24"/>
          <w:szCs w:val="24"/>
        </w:rPr>
      </w:pPr>
      <w:r w:rsidRPr="008C09F5">
        <w:rPr>
          <w:rFonts w:ascii="Times New Roman" w:hAnsi="Times New Roman"/>
          <w:sz w:val="24"/>
          <w:szCs w:val="24"/>
        </w:rPr>
        <w:t>Zamawiający ponosi odpowiedzialność za szkody wyrządzone ze swojej winy od momentu przekazania protokołem odbioru przedmiotu najmu do momentu zdania protokołem zdawczo –odbiorczym.</w:t>
      </w:r>
    </w:p>
    <w:p w:rsidR="002E0C9E" w:rsidRDefault="00832D36" w:rsidP="008C09F5">
      <w:pPr>
        <w:pStyle w:val="Akapitzlist"/>
        <w:numPr>
          <w:ilvl w:val="0"/>
          <w:numId w:val="39"/>
        </w:numPr>
        <w:spacing w:after="0"/>
        <w:ind w:left="284" w:hanging="284"/>
        <w:jc w:val="both"/>
        <w:rPr>
          <w:rFonts w:ascii="Times New Roman" w:hAnsi="Times New Roman"/>
          <w:sz w:val="24"/>
          <w:szCs w:val="24"/>
        </w:rPr>
      </w:pPr>
      <w:r w:rsidRPr="008C09F5">
        <w:rPr>
          <w:rFonts w:ascii="Times New Roman" w:hAnsi="Times New Roman"/>
          <w:sz w:val="24"/>
          <w:szCs w:val="24"/>
        </w:rPr>
        <w:t xml:space="preserve">Zamawiający ponosi odpowiedzialność za wszelkie szkody wyrządzone osobom trzecim korzystającym z przedmiotu najmu w okresie, gdy przedmiot najmu znajdował się </w:t>
      </w:r>
      <w:r w:rsidR="00910E98">
        <w:rPr>
          <w:rFonts w:ascii="Times New Roman" w:hAnsi="Times New Roman"/>
          <w:sz w:val="24"/>
          <w:szCs w:val="24"/>
        </w:rPr>
        <w:br/>
      </w:r>
      <w:r w:rsidRPr="008C09F5">
        <w:rPr>
          <w:rFonts w:ascii="Times New Roman" w:hAnsi="Times New Roman"/>
          <w:sz w:val="24"/>
          <w:szCs w:val="24"/>
        </w:rPr>
        <w:t>w posiadaniu Zamawiającego.</w:t>
      </w:r>
    </w:p>
    <w:p w:rsidR="002E0C9E" w:rsidRPr="008C09F5" w:rsidRDefault="00832D36" w:rsidP="008C09F5">
      <w:pPr>
        <w:pStyle w:val="Akapitzlist"/>
        <w:numPr>
          <w:ilvl w:val="0"/>
          <w:numId w:val="39"/>
        </w:numPr>
        <w:spacing w:after="0"/>
        <w:ind w:left="284" w:hanging="284"/>
        <w:jc w:val="both"/>
        <w:rPr>
          <w:rFonts w:ascii="Times New Roman" w:hAnsi="Times New Roman"/>
          <w:sz w:val="24"/>
          <w:szCs w:val="24"/>
        </w:rPr>
      </w:pPr>
      <w:r w:rsidRPr="008C09F5">
        <w:rPr>
          <w:rFonts w:ascii="Times New Roman" w:hAnsi="Times New Roman"/>
          <w:sz w:val="24"/>
          <w:szCs w:val="24"/>
        </w:rPr>
        <w:t>Wykonawca ponosi odpowiedzialność za wszelkie szkody wyrządzone osobom trzecim, jeśli zostały spowodowane wadliwym montażem lub awarią samoistną hali namiotowej.</w:t>
      </w:r>
    </w:p>
    <w:p w:rsidR="002E0C9E" w:rsidRDefault="002E0C9E">
      <w:pPr>
        <w:spacing w:after="0"/>
        <w:jc w:val="both"/>
        <w:rPr>
          <w:rFonts w:ascii="Times New Roman" w:hAnsi="Times New Roman"/>
          <w:sz w:val="24"/>
          <w:szCs w:val="24"/>
        </w:rPr>
      </w:pPr>
    </w:p>
    <w:p w:rsidR="0091295F" w:rsidRDefault="0091295F" w:rsidP="0091295F">
      <w:pPr>
        <w:spacing w:after="0"/>
        <w:jc w:val="center"/>
        <w:rPr>
          <w:rFonts w:ascii="Times New Roman" w:hAnsi="Times New Roman"/>
          <w:sz w:val="24"/>
          <w:szCs w:val="24"/>
        </w:rPr>
      </w:pPr>
      <w:r>
        <w:rPr>
          <w:rFonts w:ascii="Times New Roman" w:hAnsi="Times New Roman"/>
          <w:sz w:val="24"/>
          <w:szCs w:val="24"/>
        </w:rPr>
        <w:t>§</w:t>
      </w:r>
      <w:r w:rsidR="00910E98">
        <w:rPr>
          <w:rFonts w:ascii="Times New Roman" w:hAnsi="Times New Roman"/>
          <w:sz w:val="24"/>
          <w:szCs w:val="24"/>
        </w:rPr>
        <w:t>10</w:t>
      </w:r>
    </w:p>
    <w:p w:rsidR="002E0C9E" w:rsidRPr="008C09F5" w:rsidRDefault="00832D36" w:rsidP="008C09F5">
      <w:pPr>
        <w:pStyle w:val="Akapitzlist"/>
        <w:numPr>
          <w:ilvl w:val="0"/>
          <w:numId w:val="41"/>
        </w:numPr>
        <w:spacing w:after="0"/>
        <w:ind w:left="284" w:hanging="284"/>
        <w:jc w:val="both"/>
        <w:rPr>
          <w:rFonts w:ascii="Times New Roman" w:hAnsi="Times New Roman"/>
          <w:sz w:val="24"/>
          <w:szCs w:val="24"/>
        </w:rPr>
      </w:pPr>
      <w:r w:rsidRPr="008C09F5">
        <w:rPr>
          <w:rFonts w:ascii="Times New Roman" w:hAnsi="Times New Roman"/>
          <w:sz w:val="24"/>
          <w:szCs w:val="24"/>
        </w:rPr>
        <w:t>Wykonawca zapłaci Zamawiającemu kary umowne w następujących przypadkach:</w:t>
      </w:r>
    </w:p>
    <w:p w:rsidR="002E0C9E" w:rsidRDefault="00832D36" w:rsidP="00791A1C">
      <w:pPr>
        <w:pStyle w:val="Akapitzlist"/>
        <w:numPr>
          <w:ilvl w:val="0"/>
          <w:numId w:val="42"/>
        </w:numPr>
        <w:spacing w:after="0"/>
        <w:jc w:val="both"/>
        <w:rPr>
          <w:rFonts w:ascii="Times New Roman" w:hAnsi="Times New Roman"/>
          <w:sz w:val="24"/>
          <w:szCs w:val="24"/>
        </w:rPr>
      </w:pPr>
      <w:r w:rsidRPr="00791A1C">
        <w:rPr>
          <w:rFonts w:ascii="Times New Roman" w:hAnsi="Times New Roman"/>
          <w:sz w:val="24"/>
          <w:szCs w:val="24"/>
        </w:rPr>
        <w:t xml:space="preserve">niedotrzymania przez Wykonawcę terminów umowy –Zamawiającemu przysługuje prawo zastosowania kar umownych w wysokości 500,00 zł (pięćset zł 00/100) za każdy </w:t>
      </w:r>
      <w:r w:rsidR="00910E98">
        <w:rPr>
          <w:rFonts w:ascii="Times New Roman" w:eastAsia="Times New Roman" w:hAnsi="Times New Roman" w:cs="Times New Roman"/>
          <w:sz w:val="24"/>
          <w:szCs w:val="24"/>
          <w:lang w:eastAsia="pl-PL"/>
        </w:rPr>
        <w:t>rozpoczęty</w:t>
      </w:r>
      <w:r w:rsidR="00910E98" w:rsidRPr="00791A1C">
        <w:rPr>
          <w:rFonts w:ascii="Times New Roman" w:hAnsi="Times New Roman"/>
          <w:sz w:val="24"/>
          <w:szCs w:val="24"/>
        </w:rPr>
        <w:t xml:space="preserve"> </w:t>
      </w:r>
      <w:r w:rsidRPr="00791A1C">
        <w:rPr>
          <w:rFonts w:ascii="Times New Roman" w:hAnsi="Times New Roman"/>
          <w:sz w:val="24"/>
          <w:szCs w:val="24"/>
        </w:rPr>
        <w:t xml:space="preserve">dzień </w:t>
      </w:r>
      <w:r w:rsidR="0091295F">
        <w:rPr>
          <w:rFonts w:ascii="Times New Roman" w:hAnsi="Times New Roman"/>
          <w:sz w:val="24"/>
          <w:szCs w:val="24"/>
        </w:rPr>
        <w:t>opóźnienia</w:t>
      </w:r>
      <w:r w:rsidRPr="00791A1C">
        <w:rPr>
          <w:rFonts w:ascii="Times New Roman" w:hAnsi="Times New Roman"/>
          <w:sz w:val="24"/>
          <w:szCs w:val="24"/>
        </w:rPr>
        <w:t>;</w:t>
      </w:r>
    </w:p>
    <w:p w:rsidR="002E0C9E" w:rsidRDefault="00832D36" w:rsidP="0091295F">
      <w:pPr>
        <w:pStyle w:val="Akapitzlist"/>
        <w:numPr>
          <w:ilvl w:val="0"/>
          <w:numId w:val="42"/>
        </w:numPr>
        <w:spacing w:after="0"/>
        <w:jc w:val="both"/>
        <w:rPr>
          <w:rFonts w:ascii="Times New Roman" w:hAnsi="Times New Roman"/>
          <w:sz w:val="24"/>
          <w:szCs w:val="24"/>
        </w:rPr>
      </w:pPr>
      <w:r w:rsidRPr="0091295F">
        <w:rPr>
          <w:rFonts w:ascii="Times New Roman" w:hAnsi="Times New Roman"/>
          <w:sz w:val="24"/>
          <w:szCs w:val="24"/>
        </w:rPr>
        <w:t xml:space="preserve">za </w:t>
      </w:r>
      <w:r w:rsidR="0091295F">
        <w:rPr>
          <w:rFonts w:ascii="Times New Roman" w:hAnsi="Times New Roman"/>
          <w:sz w:val="24"/>
          <w:szCs w:val="24"/>
        </w:rPr>
        <w:t>opóźnienie</w:t>
      </w:r>
      <w:r w:rsidRPr="0091295F">
        <w:rPr>
          <w:rFonts w:ascii="Times New Roman" w:hAnsi="Times New Roman"/>
          <w:sz w:val="24"/>
          <w:szCs w:val="24"/>
        </w:rPr>
        <w:t xml:space="preserve"> w usunięciu wad stwierdzonych przy odbiorze lub ujawnionych w okresie najmu w wysokości 500,00 zł (pięćset zł 00/100) za każdy </w:t>
      </w:r>
      <w:r w:rsidR="00910E98">
        <w:rPr>
          <w:rFonts w:ascii="Times New Roman" w:eastAsia="Times New Roman" w:hAnsi="Times New Roman" w:cs="Times New Roman"/>
          <w:sz w:val="24"/>
          <w:szCs w:val="24"/>
          <w:lang w:eastAsia="pl-PL"/>
        </w:rPr>
        <w:t>rozpoczęty</w:t>
      </w:r>
      <w:r w:rsidR="00910E98" w:rsidRPr="0091295F">
        <w:rPr>
          <w:rFonts w:ascii="Times New Roman" w:hAnsi="Times New Roman"/>
          <w:sz w:val="24"/>
          <w:szCs w:val="24"/>
        </w:rPr>
        <w:t xml:space="preserve"> </w:t>
      </w:r>
      <w:r w:rsidRPr="0091295F">
        <w:rPr>
          <w:rFonts w:ascii="Times New Roman" w:hAnsi="Times New Roman"/>
          <w:sz w:val="24"/>
          <w:szCs w:val="24"/>
        </w:rPr>
        <w:t>dzień opóźnienia, liczony od dnia wyznaczonego przez Zamawiającego za termin na usunięcie wad;</w:t>
      </w:r>
    </w:p>
    <w:p w:rsidR="00910E98" w:rsidRPr="00910E98" w:rsidRDefault="00910E98" w:rsidP="00910E98">
      <w:pPr>
        <w:pStyle w:val="Akapitzlist"/>
        <w:numPr>
          <w:ilvl w:val="0"/>
          <w:numId w:val="4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nieterminowe zdemontowanie hali namiotowej i nieterminowe doprowadzenie terenu do stanu pierwotnego w wysokości 500 zł za każdy rozpoczęty dzień opóźnienia, w stosunku do terminu określonego przez Zamawiającego zgodnie z § 2 ust. 3 umowy,</w:t>
      </w:r>
    </w:p>
    <w:p w:rsidR="002E0C9E" w:rsidRPr="0091295F" w:rsidRDefault="00832D36" w:rsidP="0091295F">
      <w:pPr>
        <w:pStyle w:val="Akapitzlist"/>
        <w:numPr>
          <w:ilvl w:val="0"/>
          <w:numId w:val="42"/>
        </w:numPr>
        <w:spacing w:after="0"/>
        <w:jc w:val="both"/>
        <w:rPr>
          <w:rFonts w:ascii="Times New Roman" w:hAnsi="Times New Roman"/>
          <w:sz w:val="24"/>
          <w:szCs w:val="24"/>
        </w:rPr>
      </w:pPr>
      <w:r w:rsidRPr="0091295F">
        <w:rPr>
          <w:rFonts w:ascii="Times New Roman" w:hAnsi="Times New Roman"/>
          <w:sz w:val="24"/>
          <w:szCs w:val="24"/>
        </w:rPr>
        <w:t>za odstąpienie od umowy z przyczyn zależnych od Wykonawcy w wysokości 20% całkowitego wynagrodzenia umownego brutto określonego w §</w:t>
      </w:r>
      <w:r w:rsidR="0091295F">
        <w:rPr>
          <w:rFonts w:ascii="Times New Roman" w:hAnsi="Times New Roman"/>
          <w:sz w:val="24"/>
          <w:szCs w:val="24"/>
        </w:rPr>
        <w:t>3</w:t>
      </w:r>
      <w:r w:rsidRPr="0091295F">
        <w:rPr>
          <w:rFonts w:ascii="Times New Roman" w:hAnsi="Times New Roman"/>
          <w:sz w:val="24"/>
          <w:szCs w:val="24"/>
        </w:rPr>
        <w:t xml:space="preserve"> ust. 1</w:t>
      </w:r>
      <w:r w:rsidR="0091295F">
        <w:rPr>
          <w:rFonts w:ascii="Times New Roman" w:hAnsi="Times New Roman"/>
          <w:sz w:val="24"/>
          <w:szCs w:val="24"/>
        </w:rPr>
        <w:t xml:space="preserve"> </w:t>
      </w:r>
      <w:r w:rsidRPr="0091295F">
        <w:rPr>
          <w:rFonts w:ascii="Times New Roman" w:hAnsi="Times New Roman"/>
          <w:sz w:val="24"/>
          <w:szCs w:val="24"/>
        </w:rPr>
        <w:t>niniejszej umowy.</w:t>
      </w:r>
    </w:p>
    <w:p w:rsidR="0091295F" w:rsidRDefault="00832D36" w:rsidP="0091295F">
      <w:pPr>
        <w:pStyle w:val="Akapitzlist"/>
        <w:numPr>
          <w:ilvl w:val="0"/>
          <w:numId w:val="41"/>
        </w:numPr>
        <w:spacing w:after="0"/>
        <w:ind w:left="284" w:hanging="284"/>
        <w:jc w:val="both"/>
        <w:rPr>
          <w:rFonts w:ascii="Times New Roman" w:hAnsi="Times New Roman"/>
          <w:sz w:val="24"/>
          <w:szCs w:val="24"/>
        </w:rPr>
      </w:pPr>
      <w:r w:rsidRPr="0091295F">
        <w:rPr>
          <w:rFonts w:ascii="Times New Roman" w:hAnsi="Times New Roman"/>
          <w:sz w:val="24"/>
          <w:szCs w:val="24"/>
        </w:rPr>
        <w:t xml:space="preserve">Zamawiający zapłaci Wykonawcy kary umowne </w:t>
      </w:r>
      <w:r w:rsidR="0091295F" w:rsidRPr="0091295F">
        <w:rPr>
          <w:rFonts w:ascii="Times New Roman" w:hAnsi="Times New Roman"/>
          <w:sz w:val="24"/>
          <w:szCs w:val="24"/>
        </w:rPr>
        <w:t>za odstąpienie od umowy z przyczyn zależnych od Zamawiającego w wysokości 20% całkowitego wynagrodzenia umownego brutto określonego w §</w:t>
      </w:r>
      <w:r w:rsidR="0091295F">
        <w:rPr>
          <w:rFonts w:ascii="Times New Roman" w:hAnsi="Times New Roman"/>
          <w:sz w:val="24"/>
          <w:szCs w:val="24"/>
        </w:rPr>
        <w:t xml:space="preserve">3 </w:t>
      </w:r>
      <w:r w:rsidR="0091295F" w:rsidRPr="0091295F">
        <w:rPr>
          <w:rFonts w:ascii="Times New Roman" w:hAnsi="Times New Roman"/>
          <w:sz w:val="24"/>
          <w:szCs w:val="24"/>
        </w:rPr>
        <w:t xml:space="preserve"> ust. 1</w:t>
      </w:r>
      <w:r w:rsidR="0091295F">
        <w:rPr>
          <w:rFonts w:ascii="Times New Roman" w:hAnsi="Times New Roman"/>
          <w:sz w:val="24"/>
          <w:szCs w:val="24"/>
        </w:rPr>
        <w:t xml:space="preserve"> </w:t>
      </w:r>
      <w:r w:rsidR="0091295F" w:rsidRPr="0091295F">
        <w:rPr>
          <w:rFonts w:ascii="Times New Roman" w:hAnsi="Times New Roman"/>
          <w:sz w:val="24"/>
          <w:szCs w:val="24"/>
        </w:rPr>
        <w:t>niniejszej umowy</w:t>
      </w:r>
      <w:r w:rsidR="0091295F">
        <w:rPr>
          <w:rFonts w:ascii="Times New Roman" w:hAnsi="Times New Roman"/>
          <w:sz w:val="24"/>
          <w:szCs w:val="24"/>
        </w:rPr>
        <w:t>.</w:t>
      </w:r>
    </w:p>
    <w:p w:rsidR="0091295F" w:rsidRPr="0091295F" w:rsidRDefault="0091295F" w:rsidP="0091295F">
      <w:pPr>
        <w:pStyle w:val="Akapitzlist"/>
        <w:numPr>
          <w:ilvl w:val="0"/>
          <w:numId w:val="41"/>
        </w:numPr>
        <w:spacing w:after="0"/>
        <w:ind w:left="284" w:hanging="284"/>
        <w:jc w:val="both"/>
        <w:rPr>
          <w:rFonts w:ascii="Times New Roman" w:hAnsi="Times New Roman"/>
          <w:sz w:val="24"/>
          <w:szCs w:val="24"/>
        </w:rPr>
      </w:pPr>
      <w:r w:rsidRPr="0091295F">
        <w:rPr>
          <w:rFonts w:ascii="Times New Roman" w:eastAsia="Times New Roman" w:hAnsi="Times New Roman" w:cs="Times New Roman"/>
          <w:sz w:val="24"/>
          <w:szCs w:val="24"/>
          <w:lang w:eastAsia="pl-PL"/>
        </w:rPr>
        <w:t xml:space="preserve">Wykonawca zobowiązuje się do zapłaty kary umownej w terminie 7 dni od dnia otrzymania noty obciążeniowej wystawionej przez Zamawiającego. </w:t>
      </w:r>
    </w:p>
    <w:p w:rsidR="0091295F" w:rsidRPr="0091295F" w:rsidRDefault="0091295F" w:rsidP="0091295F">
      <w:pPr>
        <w:pStyle w:val="Akapitzlist"/>
        <w:numPr>
          <w:ilvl w:val="0"/>
          <w:numId w:val="41"/>
        </w:numPr>
        <w:spacing w:after="0"/>
        <w:ind w:left="284" w:hanging="284"/>
        <w:jc w:val="both"/>
        <w:rPr>
          <w:rFonts w:ascii="Times New Roman" w:hAnsi="Times New Roman"/>
          <w:sz w:val="24"/>
          <w:szCs w:val="24"/>
        </w:rPr>
      </w:pPr>
      <w:r w:rsidRPr="0091295F">
        <w:rPr>
          <w:rFonts w:ascii="Times New Roman" w:eastAsia="Times New Roman" w:hAnsi="Times New Roman" w:cs="Times New Roman"/>
          <w:sz w:val="24"/>
          <w:szCs w:val="24"/>
          <w:lang w:eastAsia="pl-PL"/>
        </w:rPr>
        <w:t xml:space="preserve">Zamawiający może potrącić naliczone kary umowne ze swoich zobowiązań wobec Wykonawcy, bez uprzedniego wezwania do zapłaty Wykonawcy, na co Wykonawca wyraża swoją nieodwołalną zgodę. </w:t>
      </w:r>
    </w:p>
    <w:p w:rsidR="002E0C9E" w:rsidRDefault="00832D36" w:rsidP="0091295F">
      <w:pPr>
        <w:pStyle w:val="Akapitzlist"/>
        <w:numPr>
          <w:ilvl w:val="0"/>
          <w:numId w:val="41"/>
        </w:numPr>
        <w:spacing w:after="0"/>
        <w:ind w:left="284" w:hanging="284"/>
        <w:jc w:val="both"/>
        <w:rPr>
          <w:rFonts w:ascii="Times New Roman" w:hAnsi="Times New Roman"/>
          <w:sz w:val="24"/>
          <w:szCs w:val="24"/>
        </w:rPr>
      </w:pPr>
      <w:r w:rsidRPr="0091295F">
        <w:rPr>
          <w:rFonts w:ascii="Times New Roman" w:hAnsi="Times New Roman"/>
          <w:sz w:val="24"/>
          <w:szCs w:val="24"/>
        </w:rPr>
        <w:t>Niezależnie od kar umownych zastrzeżonych w umowie, jeżeli nie pokryją one poniesionych szkód, Zamawiający zastrzega sobie prawo dochodzenia odszkodowania uzupełniającego do wysokości rzeczywiście poniesionej szkody.</w:t>
      </w:r>
    </w:p>
    <w:p w:rsidR="002E0C9E" w:rsidRPr="0091295F" w:rsidRDefault="00832D36" w:rsidP="0091295F">
      <w:pPr>
        <w:pStyle w:val="Akapitzlist"/>
        <w:numPr>
          <w:ilvl w:val="0"/>
          <w:numId w:val="41"/>
        </w:numPr>
        <w:spacing w:after="0"/>
        <w:ind w:left="284" w:hanging="284"/>
        <w:jc w:val="both"/>
        <w:rPr>
          <w:rFonts w:ascii="Times New Roman" w:hAnsi="Times New Roman"/>
          <w:sz w:val="24"/>
          <w:szCs w:val="24"/>
        </w:rPr>
      </w:pPr>
      <w:r w:rsidRPr="0091295F">
        <w:rPr>
          <w:rFonts w:ascii="Times New Roman" w:hAnsi="Times New Roman"/>
          <w:sz w:val="24"/>
          <w:szCs w:val="24"/>
        </w:rPr>
        <w:t>Kary umowne mogą się sumować.</w:t>
      </w:r>
    </w:p>
    <w:p w:rsidR="0091295F" w:rsidRDefault="0091295F">
      <w:pPr>
        <w:spacing w:after="0"/>
        <w:jc w:val="both"/>
        <w:rPr>
          <w:rFonts w:ascii="Times New Roman" w:hAnsi="Times New Roman"/>
          <w:sz w:val="24"/>
          <w:szCs w:val="24"/>
        </w:rPr>
      </w:pPr>
    </w:p>
    <w:p w:rsidR="00910E98" w:rsidRDefault="00910E98">
      <w:pPr>
        <w:spacing w:after="0"/>
        <w:jc w:val="both"/>
        <w:rPr>
          <w:rFonts w:ascii="Times New Roman" w:hAnsi="Times New Roman"/>
          <w:sz w:val="24"/>
          <w:szCs w:val="24"/>
        </w:rPr>
      </w:pPr>
    </w:p>
    <w:p w:rsidR="00910E98" w:rsidRPr="00910E98" w:rsidRDefault="00832D36" w:rsidP="00910E98">
      <w:pPr>
        <w:spacing w:after="0"/>
        <w:jc w:val="center"/>
        <w:rPr>
          <w:rFonts w:ascii="Times New Roman" w:hAnsi="Times New Roman"/>
          <w:sz w:val="24"/>
          <w:szCs w:val="24"/>
        </w:rPr>
      </w:pPr>
      <w:r w:rsidRPr="00910E98">
        <w:rPr>
          <w:rFonts w:ascii="Times New Roman" w:hAnsi="Times New Roman"/>
          <w:sz w:val="24"/>
          <w:szCs w:val="24"/>
        </w:rPr>
        <w:t>§</w:t>
      </w:r>
      <w:r w:rsidR="00BE4325" w:rsidRPr="00910E98">
        <w:rPr>
          <w:rFonts w:ascii="Times New Roman" w:hAnsi="Times New Roman"/>
          <w:sz w:val="24"/>
          <w:szCs w:val="24"/>
        </w:rPr>
        <w:t>1</w:t>
      </w:r>
      <w:r w:rsidR="00910E98" w:rsidRPr="00910E98">
        <w:rPr>
          <w:rFonts w:ascii="Times New Roman" w:hAnsi="Times New Roman"/>
          <w:sz w:val="24"/>
          <w:szCs w:val="24"/>
        </w:rPr>
        <w:t>1</w:t>
      </w:r>
    </w:p>
    <w:p w:rsidR="00910E98" w:rsidRPr="00910E98" w:rsidRDefault="00910E98" w:rsidP="00910E98">
      <w:pPr>
        <w:pStyle w:val="Akapitzlist"/>
        <w:numPr>
          <w:ilvl w:val="0"/>
          <w:numId w:val="21"/>
        </w:numPr>
        <w:ind w:left="284" w:hanging="284"/>
        <w:jc w:val="both"/>
        <w:rPr>
          <w:rFonts w:ascii="Times New Roman" w:hAnsi="Times New Roman"/>
          <w:sz w:val="24"/>
          <w:szCs w:val="24"/>
        </w:rPr>
      </w:pPr>
      <w:r w:rsidRPr="00910E98">
        <w:rPr>
          <w:rFonts w:ascii="Times New Roman" w:hAnsi="Times New Roman"/>
          <w:sz w:val="24"/>
          <w:szCs w:val="24"/>
        </w:rPr>
        <w:t>Poza sytuacjami unormowanymi przepisami prawa Zamawiający jest uprawniony do odstąpienia od Umowy w całości lub w części w przypadkach:</w:t>
      </w:r>
    </w:p>
    <w:p w:rsidR="00910E98" w:rsidRPr="00910E98" w:rsidRDefault="00910E98" w:rsidP="00910E98">
      <w:pPr>
        <w:pStyle w:val="Akapitzlist"/>
        <w:numPr>
          <w:ilvl w:val="0"/>
          <w:numId w:val="22"/>
        </w:numPr>
        <w:ind w:left="709" w:hanging="425"/>
        <w:jc w:val="both"/>
        <w:rPr>
          <w:rFonts w:ascii="Times New Roman" w:hAnsi="Times New Roman"/>
          <w:sz w:val="24"/>
          <w:szCs w:val="24"/>
        </w:rPr>
      </w:pPr>
      <w:r w:rsidRPr="00910E98">
        <w:rPr>
          <w:rFonts w:ascii="Times New Roman" w:hAnsi="Times New Roman"/>
          <w:sz w:val="24"/>
          <w:szCs w:val="24"/>
        </w:rPr>
        <w:t>gdy Wykonawca nie przystąpi do realizacji zamówienia w terminie 5 dni od dnia przekazania miejsca montażu lodowiska,</w:t>
      </w:r>
    </w:p>
    <w:p w:rsidR="00910E98" w:rsidRPr="00910E98" w:rsidRDefault="00910E98" w:rsidP="00910E98">
      <w:pPr>
        <w:pStyle w:val="Akapitzlist"/>
        <w:numPr>
          <w:ilvl w:val="0"/>
          <w:numId w:val="22"/>
        </w:numPr>
        <w:ind w:left="709" w:hanging="425"/>
        <w:jc w:val="both"/>
        <w:rPr>
          <w:rFonts w:ascii="Times New Roman" w:hAnsi="Times New Roman"/>
          <w:sz w:val="24"/>
          <w:szCs w:val="24"/>
        </w:rPr>
      </w:pPr>
      <w:r w:rsidRPr="00910E98">
        <w:rPr>
          <w:rFonts w:ascii="Times New Roman" w:hAnsi="Times New Roman"/>
          <w:sz w:val="24"/>
          <w:szCs w:val="24"/>
        </w:rPr>
        <w:t xml:space="preserve">gdy Wykonawca nie przejmuje protokolarnie miejsca montażu hali namiotowej </w:t>
      </w:r>
      <w:r w:rsidRPr="00910E98">
        <w:rPr>
          <w:rFonts w:ascii="Times New Roman" w:hAnsi="Times New Roman"/>
          <w:sz w:val="24"/>
          <w:szCs w:val="24"/>
        </w:rPr>
        <w:br/>
        <w:t>i pomimo dodatkowego pisemnego wezwania Zamawiającego nie podjął tego obowiązku w okresie 3 dni roboczych od dnia doręczenia Wykonawcy wezwania Zamawiającego,</w:t>
      </w:r>
    </w:p>
    <w:p w:rsidR="00910E98" w:rsidRPr="00910E98" w:rsidRDefault="00910E98" w:rsidP="00910E98">
      <w:pPr>
        <w:pStyle w:val="Akapitzlist"/>
        <w:numPr>
          <w:ilvl w:val="0"/>
          <w:numId w:val="22"/>
        </w:numPr>
        <w:ind w:left="709" w:hanging="425"/>
        <w:jc w:val="both"/>
        <w:rPr>
          <w:rFonts w:ascii="Times New Roman" w:hAnsi="Times New Roman"/>
          <w:sz w:val="24"/>
          <w:szCs w:val="24"/>
        </w:rPr>
      </w:pPr>
      <w:r w:rsidRPr="00910E98">
        <w:rPr>
          <w:rFonts w:ascii="Times New Roman" w:hAnsi="Times New Roman"/>
          <w:sz w:val="24"/>
          <w:szCs w:val="24"/>
        </w:rPr>
        <w:t xml:space="preserve">gdy Wykonawca przerwał realizację niniejszej umowy bez uzasadnionej przyczyny </w:t>
      </w:r>
      <w:r>
        <w:rPr>
          <w:rFonts w:ascii="Times New Roman" w:hAnsi="Times New Roman"/>
          <w:sz w:val="24"/>
          <w:szCs w:val="24"/>
        </w:rPr>
        <w:br/>
      </w:r>
      <w:r w:rsidRPr="00910E98">
        <w:rPr>
          <w:rFonts w:ascii="Times New Roman" w:hAnsi="Times New Roman"/>
          <w:sz w:val="24"/>
          <w:szCs w:val="24"/>
        </w:rPr>
        <w:t>i przerwa trwa dłużej niż 7 dni,</w:t>
      </w:r>
    </w:p>
    <w:p w:rsidR="00910E98" w:rsidRPr="00910E98" w:rsidRDefault="00910E98" w:rsidP="00910E98">
      <w:pPr>
        <w:pStyle w:val="Akapitzlist"/>
        <w:numPr>
          <w:ilvl w:val="0"/>
          <w:numId w:val="22"/>
        </w:numPr>
        <w:ind w:left="709" w:hanging="425"/>
        <w:jc w:val="both"/>
        <w:rPr>
          <w:rFonts w:ascii="Times New Roman" w:hAnsi="Times New Roman"/>
          <w:sz w:val="24"/>
          <w:szCs w:val="24"/>
        </w:rPr>
      </w:pPr>
      <w:r w:rsidRPr="00910E98">
        <w:rPr>
          <w:rFonts w:ascii="Times New Roman" w:hAnsi="Times New Roman"/>
          <w:sz w:val="24"/>
          <w:szCs w:val="24"/>
        </w:rPr>
        <w:t>gdy trzykrotnie naliczono kary umowne wskazane w § 10 ust. 1 niniejszej umowy,</w:t>
      </w:r>
    </w:p>
    <w:p w:rsidR="00910E98" w:rsidRPr="00910E98" w:rsidRDefault="00910E98" w:rsidP="00910E98">
      <w:pPr>
        <w:pStyle w:val="Akapitzlist"/>
        <w:numPr>
          <w:ilvl w:val="0"/>
          <w:numId w:val="22"/>
        </w:numPr>
        <w:ind w:left="709" w:hanging="425"/>
        <w:jc w:val="both"/>
        <w:rPr>
          <w:rFonts w:ascii="Times New Roman" w:hAnsi="Times New Roman"/>
          <w:sz w:val="24"/>
          <w:szCs w:val="24"/>
        </w:rPr>
      </w:pPr>
      <w:r w:rsidRPr="00910E98">
        <w:rPr>
          <w:rFonts w:ascii="Times New Roman" w:hAnsi="Times New Roman"/>
          <w:sz w:val="24"/>
          <w:szCs w:val="24"/>
        </w:rPr>
        <w:t>gdy Wykonawca nie usunie wad, usterek, awarii w okresie dzierżawy hali namiotowej, w terminie 5 dni od momentu ich zgłoszenia przez Zamawiającego lub gdy łączny okres awarii, które uniemożliwiać będą korzystanie z hali namiotowej przekroczy okres 7 dni,</w:t>
      </w:r>
    </w:p>
    <w:p w:rsidR="00910E98" w:rsidRPr="00910E98" w:rsidRDefault="00910E98" w:rsidP="00910E98">
      <w:pPr>
        <w:pStyle w:val="Akapitzlist"/>
        <w:numPr>
          <w:ilvl w:val="0"/>
          <w:numId w:val="22"/>
        </w:numPr>
        <w:ind w:left="709" w:hanging="425"/>
        <w:jc w:val="both"/>
        <w:rPr>
          <w:rFonts w:ascii="Times New Roman" w:hAnsi="Times New Roman"/>
          <w:sz w:val="24"/>
          <w:szCs w:val="24"/>
        </w:rPr>
      </w:pPr>
      <w:r w:rsidRPr="00910E98">
        <w:rPr>
          <w:rFonts w:ascii="Times New Roman" w:hAnsi="Times New Roman"/>
          <w:sz w:val="24"/>
          <w:szCs w:val="24"/>
        </w:rPr>
        <w:t>gdy Wykonawca nie dokona wymiany zużytych (w wyniku eksploatacji) części lub elementów w okresie dzierżawy przedmiotu umowy, w terminie 5 dni od momenty ujawnienia potrzeby ich wymiany,</w:t>
      </w:r>
    </w:p>
    <w:p w:rsidR="00910E98" w:rsidRPr="00910E98" w:rsidRDefault="00910E98" w:rsidP="00910E98">
      <w:pPr>
        <w:pStyle w:val="Akapitzlist"/>
        <w:numPr>
          <w:ilvl w:val="0"/>
          <w:numId w:val="22"/>
        </w:numPr>
        <w:ind w:left="709" w:hanging="425"/>
        <w:jc w:val="both"/>
        <w:rPr>
          <w:rFonts w:ascii="Times New Roman" w:hAnsi="Times New Roman"/>
          <w:sz w:val="24"/>
          <w:szCs w:val="24"/>
        </w:rPr>
      </w:pPr>
      <w:r w:rsidRPr="00910E98">
        <w:rPr>
          <w:rFonts w:ascii="Times New Roman" w:hAnsi="Times New Roman"/>
          <w:sz w:val="24"/>
          <w:szCs w:val="24"/>
        </w:rPr>
        <w:t xml:space="preserve">gdy Wykonawca z przyczyn zawinionych nienależycie wykonuje umowę i pomimo pisemnego wezwania Wykonawcy do podjęcia należytego wykonywania umowy </w:t>
      </w:r>
      <w:r>
        <w:rPr>
          <w:rFonts w:ascii="Times New Roman" w:hAnsi="Times New Roman"/>
          <w:sz w:val="24"/>
          <w:szCs w:val="24"/>
        </w:rPr>
        <w:br/>
      </w:r>
      <w:r w:rsidRPr="00910E98">
        <w:rPr>
          <w:rFonts w:ascii="Times New Roman" w:hAnsi="Times New Roman"/>
          <w:sz w:val="24"/>
          <w:szCs w:val="24"/>
        </w:rPr>
        <w:t>w wyznaczonym, uzasadnionym technicznie terminie, nie dłuższym niż 14 dni, nie zadośćuczyni żądaniu Zamawiającego,</w:t>
      </w:r>
    </w:p>
    <w:p w:rsidR="00910E98" w:rsidRPr="00910E98" w:rsidRDefault="00910E98" w:rsidP="00910E98">
      <w:pPr>
        <w:pStyle w:val="Akapitzlist"/>
        <w:numPr>
          <w:ilvl w:val="0"/>
          <w:numId w:val="22"/>
        </w:numPr>
        <w:ind w:left="709" w:hanging="425"/>
        <w:jc w:val="both"/>
        <w:rPr>
          <w:rFonts w:ascii="Times New Roman" w:hAnsi="Times New Roman"/>
          <w:sz w:val="24"/>
          <w:szCs w:val="24"/>
        </w:rPr>
      </w:pPr>
      <w:r w:rsidRPr="00910E98">
        <w:rPr>
          <w:rFonts w:ascii="Times New Roman" w:hAnsi="Times New Roman"/>
          <w:sz w:val="24"/>
          <w:szCs w:val="24"/>
        </w:rPr>
        <w:t>gdy Wykonawca dokonuje przelewu praw i zobowiązań wynikających z niniejszej Umowy bez zgody Zamawiającego;</w:t>
      </w:r>
    </w:p>
    <w:p w:rsidR="00910E98" w:rsidRPr="00910E98" w:rsidRDefault="00910E98" w:rsidP="00910E98">
      <w:pPr>
        <w:pStyle w:val="Akapitzlist"/>
        <w:numPr>
          <w:ilvl w:val="0"/>
          <w:numId w:val="21"/>
        </w:numPr>
        <w:ind w:left="284" w:hanging="284"/>
        <w:rPr>
          <w:rFonts w:ascii="Times New Roman" w:hAnsi="Times New Roman"/>
          <w:sz w:val="24"/>
          <w:szCs w:val="24"/>
        </w:rPr>
      </w:pPr>
      <w:r w:rsidRPr="00910E98">
        <w:rPr>
          <w:rFonts w:ascii="Times New Roman" w:hAnsi="Times New Roman"/>
          <w:sz w:val="24"/>
          <w:szCs w:val="24"/>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910E98" w:rsidRPr="00910E98" w:rsidRDefault="00910E98" w:rsidP="00910E98">
      <w:pPr>
        <w:pStyle w:val="Akapitzlist"/>
        <w:numPr>
          <w:ilvl w:val="0"/>
          <w:numId w:val="21"/>
        </w:numPr>
        <w:ind w:left="284" w:hanging="284"/>
        <w:rPr>
          <w:rFonts w:ascii="Times New Roman" w:hAnsi="Times New Roman"/>
          <w:sz w:val="24"/>
          <w:szCs w:val="24"/>
        </w:rPr>
      </w:pPr>
      <w:r w:rsidRPr="00910E98">
        <w:rPr>
          <w:rFonts w:ascii="Times New Roman" w:hAnsi="Times New Roman"/>
          <w:sz w:val="24"/>
          <w:szCs w:val="24"/>
        </w:rPr>
        <w:t xml:space="preserve">Oświadczenie o odstąpieniu od umowy powinno nastąpić w formie pisemnej pod rygorem nieważności. Odstąpienie od umowy może nastąpić w terminie 30 dni od powzięcia przez Zamawiającego wiadomości o powyższych okolicznościach. </w:t>
      </w:r>
    </w:p>
    <w:p w:rsidR="00910E98" w:rsidRPr="00910E98" w:rsidRDefault="00910E98" w:rsidP="00910E98">
      <w:pPr>
        <w:pStyle w:val="Akapitzlist"/>
        <w:numPr>
          <w:ilvl w:val="0"/>
          <w:numId w:val="21"/>
        </w:numPr>
        <w:ind w:left="284" w:hanging="284"/>
        <w:rPr>
          <w:rFonts w:ascii="Times New Roman" w:hAnsi="Times New Roman"/>
          <w:sz w:val="24"/>
          <w:szCs w:val="24"/>
        </w:rPr>
      </w:pPr>
      <w:r w:rsidRPr="00910E98">
        <w:rPr>
          <w:rFonts w:ascii="Times New Roman" w:hAnsi="Times New Roman"/>
          <w:sz w:val="24"/>
          <w:szCs w:val="24"/>
        </w:rPr>
        <w:t xml:space="preserve">Strony zastrzegają dla oświadczenia o odstąpieniu od Umowy lub jej rozwiązaniu formę pisemną pod rygorem nieważności. </w:t>
      </w:r>
    </w:p>
    <w:p w:rsidR="002E0C9E" w:rsidRDefault="002E0C9E">
      <w:pPr>
        <w:spacing w:after="0"/>
        <w:jc w:val="both"/>
        <w:rPr>
          <w:rFonts w:ascii="Times New Roman" w:hAnsi="Times New Roman"/>
          <w:sz w:val="24"/>
          <w:szCs w:val="24"/>
        </w:rPr>
      </w:pPr>
    </w:p>
    <w:p w:rsidR="002E0C9E" w:rsidRDefault="00832D36" w:rsidP="00BE4325">
      <w:pPr>
        <w:spacing w:after="0"/>
        <w:jc w:val="center"/>
        <w:rPr>
          <w:rFonts w:ascii="Times New Roman" w:hAnsi="Times New Roman"/>
          <w:sz w:val="24"/>
          <w:szCs w:val="24"/>
        </w:rPr>
      </w:pPr>
      <w:r>
        <w:rPr>
          <w:rFonts w:ascii="Times New Roman" w:hAnsi="Times New Roman"/>
          <w:sz w:val="24"/>
          <w:szCs w:val="24"/>
        </w:rPr>
        <w:t>§1</w:t>
      </w:r>
      <w:r w:rsidR="00910E98">
        <w:rPr>
          <w:rFonts w:ascii="Times New Roman" w:hAnsi="Times New Roman"/>
          <w:sz w:val="24"/>
          <w:szCs w:val="24"/>
        </w:rPr>
        <w:t>2</w:t>
      </w:r>
    </w:p>
    <w:p w:rsidR="002E0C9E" w:rsidRDefault="00832D36">
      <w:pPr>
        <w:spacing w:after="0"/>
        <w:jc w:val="both"/>
        <w:rPr>
          <w:rFonts w:ascii="Times New Roman" w:hAnsi="Times New Roman"/>
          <w:sz w:val="24"/>
          <w:szCs w:val="24"/>
        </w:rPr>
      </w:pPr>
      <w:r>
        <w:rPr>
          <w:rFonts w:ascii="Times New Roman" w:hAnsi="Times New Roman"/>
          <w:sz w:val="24"/>
          <w:szCs w:val="24"/>
        </w:rPr>
        <w:t xml:space="preserve">W przypadku stwierdzenia szkód, Strony niezwłocznie sporządzą odpowiedni protokół, </w:t>
      </w:r>
      <w:r w:rsidR="00910E98">
        <w:rPr>
          <w:rFonts w:ascii="Times New Roman" w:hAnsi="Times New Roman"/>
          <w:sz w:val="24"/>
          <w:szCs w:val="24"/>
        </w:rPr>
        <w:br/>
      </w:r>
      <w:r>
        <w:rPr>
          <w:rFonts w:ascii="Times New Roman" w:hAnsi="Times New Roman"/>
          <w:sz w:val="24"/>
          <w:szCs w:val="24"/>
        </w:rPr>
        <w:t>w którym zgodnie określą:</w:t>
      </w:r>
    </w:p>
    <w:p w:rsidR="002E0C9E" w:rsidRDefault="00832D36" w:rsidP="00BE4325">
      <w:pPr>
        <w:pStyle w:val="Akapitzlist"/>
        <w:numPr>
          <w:ilvl w:val="0"/>
          <w:numId w:val="45"/>
        </w:numPr>
        <w:tabs>
          <w:tab w:val="left" w:pos="142"/>
        </w:tabs>
        <w:spacing w:after="0"/>
        <w:ind w:left="284" w:hanging="284"/>
        <w:jc w:val="both"/>
        <w:rPr>
          <w:rFonts w:ascii="Times New Roman" w:hAnsi="Times New Roman"/>
          <w:sz w:val="24"/>
          <w:szCs w:val="24"/>
        </w:rPr>
      </w:pPr>
      <w:r w:rsidRPr="00BE4325">
        <w:rPr>
          <w:rFonts w:ascii="Times New Roman" w:hAnsi="Times New Roman"/>
          <w:sz w:val="24"/>
          <w:szCs w:val="24"/>
        </w:rPr>
        <w:t>zakres i wielkość szkód;</w:t>
      </w:r>
    </w:p>
    <w:p w:rsidR="002E0C9E" w:rsidRPr="00BE4325" w:rsidRDefault="00832D36" w:rsidP="00BE4325">
      <w:pPr>
        <w:pStyle w:val="Akapitzlist"/>
        <w:numPr>
          <w:ilvl w:val="0"/>
          <w:numId w:val="45"/>
        </w:numPr>
        <w:tabs>
          <w:tab w:val="left" w:pos="142"/>
        </w:tabs>
        <w:spacing w:after="0"/>
        <w:ind w:left="284" w:hanging="284"/>
        <w:jc w:val="both"/>
        <w:rPr>
          <w:rFonts w:ascii="Times New Roman" w:hAnsi="Times New Roman"/>
          <w:sz w:val="24"/>
          <w:szCs w:val="24"/>
        </w:rPr>
      </w:pPr>
      <w:r w:rsidRPr="00BE4325">
        <w:rPr>
          <w:rFonts w:ascii="Times New Roman" w:hAnsi="Times New Roman"/>
          <w:sz w:val="24"/>
          <w:szCs w:val="24"/>
        </w:rPr>
        <w:t>podmiot odpowiedzialny za powstanie szkód.</w:t>
      </w:r>
    </w:p>
    <w:p w:rsidR="002E0C9E" w:rsidRDefault="002E0C9E">
      <w:pPr>
        <w:spacing w:after="0"/>
        <w:jc w:val="both"/>
        <w:rPr>
          <w:rFonts w:ascii="Times New Roman" w:hAnsi="Times New Roman"/>
          <w:sz w:val="24"/>
          <w:szCs w:val="24"/>
        </w:rPr>
      </w:pPr>
    </w:p>
    <w:p w:rsidR="002E0C9E" w:rsidRDefault="00832D36" w:rsidP="00BE4325">
      <w:pPr>
        <w:spacing w:after="0"/>
        <w:jc w:val="center"/>
        <w:rPr>
          <w:rFonts w:ascii="Times New Roman" w:hAnsi="Times New Roman"/>
          <w:sz w:val="24"/>
          <w:szCs w:val="24"/>
        </w:rPr>
      </w:pPr>
      <w:r>
        <w:rPr>
          <w:rFonts w:ascii="Times New Roman" w:hAnsi="Times New Roman"/>
          <w:sz w:val="24"/>
          <w:szCs w:val="24"/>
        </w:rPr>
        <w:t>§1</w:t>
      </w:r>
      <w:r w:rsidR="00910E98">
        <w:rPr>
          <w:rFonts w:ascii="Times New Roman" w:hAnsi="Times New Roman"/>
          <w:sz w:val="24"/>
          <w:szCs w:val="24"/>
        </w:rPr>
        <w:t>3</w:t>
      </w:r>
    </w:p>
    <w:p w:rsidR="002E0C9E" w:rsidRDefault="00832D36" w:rsidP="00BE4325">
      <w:pPr>
        <w:pStyle w:val="Akapitzlist"/>
        <w:numPr>
          <w:ilvl w:val="0"/>
          <w:numId w:val="46"/>
        </w:numPr>
        <w:spacing w:after="0"/>
        <w:ind w:left="284" w:hanging="284"/>
        <w:jc w:val="both"/>
        <w:rPr>
          <w:rFonts w:ascii="Times New Roman" w:hAnsi="Times New Roman"/>
          <w:sz w:val="24"/>
          <w:szCs w:val="24"/>
        </w:rPr>
      </w:pPr>
      <w:r w:rsidRPr="00BE4325">
        <w:rPr>
          <w:rFonts w:ascii="Times New Roman" w:hAnsi="Times New Roman"/>
          <w:sz w:val="24"/>
          <w:szCs w:val="24"/>
        </w:rPr>
        <w:t>W zakresie wzajemnego współdziałania przy realizacji umowy, Strony zobowiązują się działać niezwłocznie, przestrzegając obowiązujących przepisów i ustalonych zwyczajów.</w:t>
      </w:r>
    </w:p>
    <w:p w:rsidR="00910E98" w:rsidRPr="00910E98" w:rsidRDefault="00910E98" w:rsidP="00910E98">
      <w:pPr>
        <w:pStyle w:val="Akapitzlist"/>
        <w:numPr>
          <w:ilvl w:val="0"/>
          <w:numId w:val="46"/>
        </w:numPr>
        <w:spacing w:after="0"/>
        <w:ind w:left="284" w:hanging="284"/>
        <w:jc w:val="both"/>
        <w:rPr>
          <w:rFonts w:ascii="Times New Roman" w:hAnsi="Times New Roman"/>
          <w:sz w:val="24"/>
          <w:szCs w:val="24"/>
        </w:rPr>
      </w:pPr>
      <w:r w:rsidRPr="00910E98">
        <w:rPr>
          <w:rFonts w:ascii="Times New Roman" w:eastAsia="Times New Roman" w:hAnsi="Times New Roman" w:cs="Times New Roman"/>
          <w:sz w:val="24"/>
          <w:szCs w:val="24"/>
          <w:lang w:eastAsia="pl-PL"/>
        </w:rPr>
        <w:t xml:space="preserve">Strony są zobowiązane zawiadamiać się wzajemnie o każdorazowej zmianie adresu. W razie zaniedbania tego obowiązku pismo przesłane pod ostatnio wskazany przez Stronę adres </w:t>
      </w:r>
      <w:r>
        <w:rPr>
          <w:rFonts w:ascii="Times New Roman" w:eastAsia="Times New Roman" w:hAnsi="Times New Roman" w:cs="Times New Roman"/>
          <w:sz w:val="24"/>
          <w:szCs w:val="24"/>
          <w:lang w:eastAsia="pl-PL"/>
        </w:rPr>
        <w:br/>
      </w:r>
      <w:r w:rsidRPr="00910E98">
        <w:rPr>
          <w:rFonts w:ascii="Times New Roman" w:eastAsia="Times New Roman" w:hAnsi="Times New Roman" w:cs="Times New Roman"/>
          <w:sz w:val="24"/>
          <w:szCs w:val="24"/>
          <w:lang w:eastAsia="pl-PL"/>
        </w:rPr>
        <w:t xml:space="preserve">i zwrócone z adnotacją o niemożności doręczenia, traktuje się jak doręczone. </w:t>
      </w:r>
    </w:p>
    <w:p w:rsidR="002E0C9E" w:rsidRDefault="00832D36" w:rsidP="00BE4325">
      <w:pPr>
        <w:pStyle w:val="Akapitzlist"/>
        <w:numPr>
          <w:ilvl w:val="0"/>
          <w:numId w:val="46"/>
        </w:numPr>
        <w:spacing w:after="0"/>
        <w:ind w:left="284" w:hanging="284"/>
        <w:jc w:val="both"/>
        <w:rPr>
          <w:rFonts w:ascii="Times New Roman" w:hAnsi="Times New Roman"/>
          <w:sz w:val="24"/>
          <w:szCs w:val="24"/>
        </w:rPr>
      </w:pPr>
      <w:r w:rsidRPr="00BE4325">
        <w:rPr>
          <w:rFonts w:ascii="Times New Roman" w:hAnsi="Times New Roman"/>
          <w:sz w:val="24"/>
          <w:szCs w:val="24"/>
        </w:rPr>
        <w:t>W sprawach nieuregulowanych postanowieniami niniejszej Umowy zastosowanie znajdują przepisy Kodeks</w:t>
      </w:r>
      <w:r w:rsidR="00BE4325">
        <w:rPr>
          <w:rFonts w:ascii="Times New Roman" w:hAnsi="Times New Roman"/>
          <w:sz w:val="24"/>
          <w:szCs w:val="24"/>
        </w:rPr>
        <w:t>u</w:t>
      </w:r>
      <w:r w:rsidRPr="00BE4325">
        <w:rPr>
          <w:rFonts w:ascii="Times New Roman" w:hAnsi="Times New Roman"/>
          <w:sz w:val="24"/>
          <w:szCs w:val="24"/>
        </w:rPr>
        <w:t xml:space="preserve"> </w:t>
      </w:r>
      <w:r w:rsidR="00BE4325">
        <w:rPr>
          <w:rFonts w:ascii="Times New Roman" w:hAnsi="Times New Roman"/>
          <w:sz w:val="24"/>
          <w:szCs w:val="24"/>
        </w:rPr>
        <w:t>c</w:t>
      </w:r>
      <w:r w:rsidRPr="00BE4325">
        <w:rPr>
          <w:rFonts w:ascii="Times New Roman" w:hAnsi="Times New Roman"/>
          <w:sz w:val="24"/>
          <w:szCs w:val="24"/>
        </w:rPr>
        <w:t>ywiln</w:t>
      </w:r>
      <w:r w:rsidR="00BE4325">
        <w:rPr>
          <w:rFonts w:ascii="Times New Roman" w:hAnsi="Times New Roman"/>
          <w:sz w:val="24"/>
          <w:szCs w:val="24"/>
        </w:rPr>
        <w:t>ego</w:t>
      </w:r>
      <w:r w:rsidRPr="00BE4325">
        <w:rPr>
          <w:rFonts w:ascii="Times New Roman" w:hAnsi="Times New Roman"/>
          <w:sz w:val="24"/>
          <w:szCs w:val="24"/>
        </w:rPr>
        <w:t xml:space="preserve"> oraz inne właściwe dla przedmiotu umowy.</w:t>
      </w:r>
    </w:p>
    <w:p w:rsidR="002E0C9E" w:rsidRDefault="00832D36" w:rsidP="00BE4325">
      <w:pPr>
        <w:pStyle w:val="Akapitzlist"/>
        <w:numPr>
          <w:ilvl w:val="0"/>
          <w:numId w:val="46"/>
        </w:numPr>
        <w:spacing w:after="0"/>
        <w:ind w:left="284" w:hanging="284"/>
        <w:jc w:val="both"/>
        <w:rPr>
          <w:rFonts w:ascii="Times New Roman" w:hAnsi="Times New Roman"/>
          <w:sz w:val="24"/>
          <w:szCs w:val="24"/>
        </w:rPr>
      </w:pPr>
      <w:r w:rsidRPr="00BE4325">
        <w:rPr>
          <w:rFonts w:ascii="Times New Roman" w:hAnsi="Times New Roman"/>
          <w:sz w:val="24"/>
          <w:szCs w:val="24"/>
        </w:rPr>
        <w:t>Wszelkie zmiany niniejszej umowy oraz odstąpienie lub rozwiązanie umowy wymagają formy pisemnej pod rygorem nieważności.</w:t>
      </w:r>
    </w:p>
    <w:p w:rsidR="002E0C9E" w:rsidRDefault="00832D36" w:rsidP="00BE4325">
      <w:pPr>
        <w:pStyle w:val="Akapitzlist"/>
        <w:numPr>
          <w:ilvl w:val="0"/>
          <w:numId w:val="46"/>
        </w:numPr>
        <w:spacing w:after="0"/>
        <w:ind w:left="284" w:hanging="284"/>
        <w:jc w:val="both"/>
        <w:rPr>
          <w:rFonts w:ascii="Times New Roman" w:hAnsi="Times New Roman"/>
          <w:sz w:val="24"/>
          <w:szCs w:val="24"/>
        </w:rPr>
      </w:pPr>
      <w:r w:rsidRPr="00BE4325">
        <w:rPr>
          <w:rFonts w:ascii="Times New Roman" w:hAnsi="Times New Roman"/>
          <w:sz w:val="24"/>
          <w:szCs w:val="24"/>
        </w:rPr>
        <w:t>Sądem właściwym do rozstrzygania sporów wynikających z realizacji postanowień niniejszej Umowy jest Sąd miejscowo właściwy dla siedziby Zamawiającego.</w:t>
      </w:r>
    </w:p>
    <w:p w:rsidR="00910E98" w:rsidRPr="00910E98" w:rsidRDefault="00910E98" w:rsidP="00910E98">
      <w:pPr>
        <w:pStyle w:val="Akapitzlist"/>
        <w:numPr>
          <w:ilvl w:val="0"/>
          <w:numId w:val="46"/>
        </w:numPr>
        <w:spacing w:after="0"/>
        <w:ind w:left="284" w:hanging="284"/>
        <w:jc w:val="both"/>
        <w:rPr>
          <w:rFonts w:ascii="Times New Roman" w:hAnsi="Times New Roman"/>
          <w:sz w:val="24"/>
          <w:szCs w:val="24"/>
        </w:rPr>
      </w:pPr>
      <w:r w:rsidRPr="00910E98">
        <w:rPr>
          <w:rFonts w:ascii="Times New Roman" w:eastAsia="Times New Roman" w:hAnsi="Times New Roman" w:cs="Times New Roman"/>
          <w:sz w:val="24"/>
          <w:szCs w:val="24"/>
          <w:lang w:eastAsia="pl-PL"/>
        </w:rPr>
        <w:t>Załączniki stanowią integralną część umowy.</w:t>
      </w:r>
    </w:p>
    <w:p w:rsidR="002E0C9E" w:rsidRPr="00BE4325" w:rsidRDefault="00832D36" w:rsidP="00BE4325">
      <w:pPr>
        <w:pStyle w:val="Akapitzlist"/>
        <w:numPr>
          <w:ilvl w:val="0"/>
          <w:numId w:val="46"/>
        </w:numPr>
        <w:spacing w:after="0"/>
        <w:ind w:left="284" w:hanging="284"/>
        <w:jc w:val="both"/>
        <w:rPr>
          <w:rFonts w:ascii="Times New Roman" w:hAnsi="Times New Roman"/>
          <w:sz w:val="24"/>
          <w:szCs w:val="24"/>
        </w:rPr>
      </w:pPr>
      <w:r w:rsidRPr="00BE4325">
        <w:rPr>
          <w:rFonts w:ascii="Times New Roman" w:hAnsi="Times New Roman"/>
          <w:sz w:val="24"/>
          <w:szCs w:val="24"/>
        </w:rPr>
        <w:t>Umowę sporządzono w dwóch jednobrzmiących egzemplarzach, po 1 egzemplarzu dla każdej ze stron.</w:t>
      </w:r>
    </w:p>
    <w:p w:rsidR="002E0C9E" w:rsidRDefault="002E0C9E">
      <w:pPr>
        <w:spacing w:after="0" w:line="240" w:lineRule="auto"/>
        <w:jc w:val="center"/>
        <w:rPr>
          <w:rFonts w:ascii="Times New Roman" w:eastAsia="Times New Roman" w:hAnsi="Times New Roman" w:cs="Times New Roman"/>
          <w:sz w:val="24"/>
          <w:szCs w:val="24"/>
          <w:lang w:eastAsia="pl-PL"/>
        </w:rPr>
      </w:pPr>
    </w:p>
    <w:p w:rsidR="002E0C9E" w:rsidRDefault="002E0C9E">
      <w:pPr>
        <w:spacing w:after="0" w:line="240" w:lineRule="auto"/>
        <w:jc w:val="center"/>
        <w:rPr>
          <w:rFonts w:ascii="Times New Roman" w:eastAsia="Times New Roman" w:hAnsi="Times New Roman" w:cs="Times New Roman"/>
          <w:sz w:val="24"/>
          <w:szCs w:val="24"/>
          <w:lang w:eastAsia="pl-PL"/>
        </w:rPr>
      </w:pPr>
    </w:p>
    <w:p w:rsidR="002E0C9E" w:rsidRPr="00910E98" w:rsidRDefault="002E0C9E" w:rsidP="00910E98">
      <w:pPr>
        <w:spacing w:after="0" w:line="240" w:lineRule="auto"/>
        <w:rPr>
          <w:rFonts w:ascii="Times New Roman" w:eastAsia="Times New Roman" w:hAnsi="Times New Roman" w:cs="Times New Roman"/>
          <w:sz w:val="24"/>
          <w:szCs w:val="24"/>
          <w:lang w:eastAsia="pl-PL"/>
        </w:rPr>
      </w:pPr>
    </w:p>
    <w:p w:rsidR="002E0C9E" w:rsidRDefault="002E0C9E">
      <w:pPr>
        <w:pStyle w:val="Akapitzlist"/>
        <w:spacing w:after="0" w:line="240" w:lineRule="auto"/>
        <w:ind w:left="284"/>
        <w:jc w:val="both"/>
      </w:pPr>
    </w:p>
    <w:sectPr w:rsidR="002E0C9E">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953A8"/>
    <w:multiLevelType w:val="multilevel"/>
    <w:tmpl w:val="46A6DB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5567D5"/>
    <w:multiLevelType w:val="multilevel"/>
    <w:tmpl w:val="62D291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03E5CB1"/>
    <w:multiLevelType w:val="multilevel"/>
    <w:tmpl w:val="8EF869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606D27"/>
    <w:multiLevelType w:val="hybridMultilevel"/>
    <w:tmpl w:val="8FF04BD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29F05BD"/>
    <w:multiLevelType w:val="hybridMultilevel"/>
    <w:tmpl w:val="CBC4C03C"/>
    <w:lvl w:ilvl="0" w:tplc="9C96B090">
      <w:start w:val="4"/>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31718F"/>
    <w:multiLevelType w:val="hybridMultilevel"/>
    <w:tmpl w:val="95BE3C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6B76EB"/>
    <w:multiLevelType w:val="multilevel"/>
    <w:tmpl w:val="EF402B74"/>
    <w:lvl w:ilvl="0">
      <w:start w:val="1"/>
      <w:numFmt w:val="decimal"/>
      <w:lvlText w:val="%1."/>
      <w:lvlJc w:val="left"/>
      <w:pPr>
        <w:ind w:left="720" w:hanging="360"/>
      </w:pPr>
      <w:rPr>
        <w:rFonts w:ascii="Times New Roman" w:hAnsi="Times New Roman"/>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82451EA"/>
    <w:multiLevelType w:val="hybridMultilevel"/>
    <w:tmpl w:val="306AC7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E52F38"/>
    <w:multiLevelType w:val="multilevel"/>
    <w:tmpl w:val="6EAE8E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C7D0B63"/>
    <w:multiLevelType w:val="multilevel"/>
    <w:tmpl w:val="F6A813F4"/>
    <w:lvl w:ilvl="0">
      <w:start w:val="1"/>
      <w:numFmt w:val="decimal"/>
      <w:lvlText w:val="%1."/>
      <w:lvlJc w:val="left"/>
      <w:pPr>
        <w:ind w:left="644" w:hanging="360"/>
      </w:pPr>
      <w:rPr>
        <w:rFonts w:ascii="Times New Roman" w:hAnsi="Times New Roman"/>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00012D"/>
    <w:multiLevelType w:val="multilevel"/>
    <w:tmpl w:val="B79A0A7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 w15:restartNumberingAfterBreak="0">
    <w:nsid w:val="211262C0"/>
    <w:multiLevelType w:val="hybridMultilevel"/>
    <w:tmpl w:val="3BDA93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04181E"/>
    <w:multiLevelType w:val="hybridMultilevel"/>
    <w:tmpl w:val="C8F27D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145BB5"/>
    <w:multiLevelType w:val="multilevel"/>
    <w:tmpl w:val="D36A1E80"/>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 w15:restartNumberingAfterBreak="0">
    <w:nsid w:val="24907263"/>
    <w:multiLevelType w:val="hybridMultilevel"/>
    <w:tmpl w:val="89867D44"/>
    <w:lvl w:ilvl="0" w:tplc="FBB4E6CE">
      <w:start w:val="1"/>
      <w:numFmt w:val="decimal"/>
      <w:lvlText w:val="%1)"/>
      <w:lvlJc w:val="left"/>
      <w:pPr>
        <w:ind w:left="1146" w:hanging="360"/>
      </w:pPr>
      <w:rPr>
        <w:rFonts w:ascii="Times New Roman" w:hAnsi="Times New Roman" w:cs="Times New Roman" w:hint="default"/>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68215AE"/>
    <w:multiLevelType w:val="hybridMultilevel"/>
    <w:tmpl w:val="C108E9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D00290"/>
    <w:multiLevelType w:val="multilevel"/>
    <w:tmpl w:val="048A7A3A"/>
    <w:lvl w:ilvl="0">
      <w:start w:val="5"/>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98C1AE3"/>
    <w:multiLevelType w:val="multilevel"/>
    <w:tmpl w:val="7D48C61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8" w15:restartNumberingAfterBreak="0">
    <w:nsid w:val="396B719B"/>
    <w:multiLevelType w:val="multilevel"/>
    <w:tmpl w:val="417CAAA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9" w15:restartNumberingAfterBreak="0">
    <w:nsid w:val="3A34257A"/>
    <w:multiLevelType w:val="hybridMultilevel"/>
    <w:tmpl w:val="EE6C61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1D779B"/>
    <w:multiLevelType w:val="multilevel"/>
    <w:tmpl w:val="7E0040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C2C32B2"/>
    <w:multiLevelType w:val="hybridMultilevel"/>
    <w:tmpl w:val="3A5651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20633B"/>
    <w:multiLevelType w:val="multilevel"/>
    <w:tmpl w:val="CE6CBC94"/>
    <w:lvl w:ilvl="0">
      <w:start w:val="1"/>
      <w:numFmt w:val="decimal"/>
      <w:lvlText w:val="%1)"/>
      <w:lvlJc w:val="left"/>
      <w:pPr>
        <w:ind w:left="1004" w:hanging="360"/>
      </w:pPr>
      <w:rPr>
        <w:rFonts w:ascii="Times New Roman" w:hAnsi="Times New Roman" w:cs="Times New Roman" w:hint="default"/>
        <w:sz w:val="24"/>
        <w:szCs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3" w15:restartNumberingAfterBreak="0">
    <w:nsid w:val="421E36D7"/>
    <w:multiLevelType w:val="multilevel"/>
    <w:tmpl w:val="4A785B0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4" w15:restartNumberingAfterBreak="0">
    <w:nsid w:val="447B683F"/>
    <w:multiLevelType w:val="hybridMultilevel"/>
    <w:tmpl w:val="FD6EEC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D24B59"/>
    <w:multiLevelType w:val="multilevel"/>
    <w:tmpl w:val="680AAF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cs="Times New Roman" w:hint="default"/>
        <w:sz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85E0946"/>
    <w:multiLevelType w:val="multilevel"/>
    <w:tmpl w:val="EEA02C9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7" w15:restartNumberingAfterBreak="0">
    <w:nsid w:val="53FC351F"/>
    <w:multiLevelType w:val="multilevel"/>
    <w:tmpl w:val="516023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8ED4A93"/>
    <w:multiLevelType w:val="multilevel"/>
    <w:tmpl w:val="441413D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9" w15:restartNumberingAfterBreak="0">
    <w:nsid w:val="5C2822CB"/>
    <w:multiLevelType w:val="hybridMultilevel"/>
    <w:tmpl w:val="F732C8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1F36E2"/>
    <w:multiLevelType w:val="multilevel"/>
    <w:tmpl w:val="55809C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17D4483"/>
    <w:multiLevelType w:val="multilevel"/>
    <w:tmpl w:val="0F2EC7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1891FE7"/>
    <w:multiLevelType w:val="multilevel"/>
    <w:tmpl w:val="0ECCE95C"/>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15:restartNumberingAfterBreak="0">
    <w:nsid w:val="61BA5C93"/>
    <w:multiLevelType w:val="hybridMultilevel"/>
    <w:tmpl w:val="6B3C776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62CB44C7"/>
    <w:multiLevelType w:val="hybridMultilevel"/>
    <w:tmpl w:val="8640C4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A2009F"/>
    <w:multiLevelType w:val="multilevel"/>
    <w:tmpl w:val="EEA4CA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6A64E6D"/>
    <w:multiLevelType w:val="hybridMultilevel"/>
    <w:tmpl w:val="DE305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590589"/>
    <w:multiLevelType w:val="multilevel"/>
    <w:tmpl w:val="D234B624"/>
    <w:lvl w:ilvl="0">
      <w:start w:val="8"/>
      <w:numFmt w:val="decimal"/>
      <w:lvlText w:val="%1."/>
      <w:lvlJc w:val="left"/>
      <w:pPr>
        <w:ind w:left="2062" w:hanging="360"/>
      </w:pPr>
      <w:rPr>
        <w:rFonts w:ascii="Times New Roman" w:hAnsi="Times New Roman" w:cs="Times New Roman" w:hint="default"/>
        <w:sz w:val="24"/>
      </w:rPr>
    </w:lvl>
    <w:lvl w:ilvl="1">
      <w:start w:val="1"/>
      <w:numFmt w:val="lowerLetter"/>
      <w:lvlText w:val="%2."/>
      <w:lvlJc w:val="left"/>
      <w:pPr>
        <w:ind w:left="2782" w:hanging="360"/>
      </w:pPr>
      <w:rPr>
        <w:rFonts w:hint="default"/>
      </w:rPr>
    </w:lvl>
    <w:lvl w:ilvl="2">
      <w:start w:val="1"/>
      <w:numFmt w:val="lowerRoman"/>
      <w:lvlText w:val="%3."/>
      <w:lvlJc w:val="right"/>
      <w:pPr>
        <w:ind w:left="3502" w:hanging="180"/>
      </w:pPr>
      <w:rPr>
        <w:rFonts w:hint="default"/>
      </w:rPr>
    </w:lvl>
    <w:lvl w:ilvl="3">
      <w:start w:val="1"/>
      <w:numFmt w:val="decimal"/>
      <w:lvlText w:val="%4."/>
      <w:lvlJc w:val="left"/>
      <w:pPr>
        <w:ind w:left="4222" w:hanging="360"/>
      </w:pPr>
      <w:rPr>
        <w:rFonts w:hint="default"/>
      </w:rPr>
    </w:lvl>
    <w:lvl w:ilvl="4">
      <w:start w:val="1"/>
      <w:numFmt w:val="lowerLetter"/>
      <w:lvlText w:val="%5."/>
      <w:lvlJc w:val="left"/>
      <w:pPr>
        <w:ind w:left="4942" w:hanging="360"/>
      </w:pPr>
      <w:rPr>
        <w:rFonts w:hint="default"/>
      </w:rPr>
    </w:lvl>
    <w:lvl w:ilvl="5">
      <w:start w:val="1"/>
      <w:numFmt w:val="lowerRoman"/>
      <w:lvlText w:val="%6."/>
      <w:lvlJc w:val="right"/>
      <w:pPr>
        <w:ind w:left="5662" w:hanging="180"/>
      </w:pPr>
      <w:rPr>
        <w:rFonts w:hint="default"/>
      </w:rPr>
    </w:lvl>
    <w:lvl w:ilvl="6">
      <w:start w:val="1"/>
      <w:numFmt w:val="decimal"/>
      <w:lvlText w:val="%7."/>
      <w:lvlJc w:val="left"/>
      <w:pPr>
        <w:ind w:left="6382" w:hanging="360"/>
      </w:pPr>
      <w:rPr>
        <w:rFonts w:hint="default"/>
      </w:rPr>
    </w:lvl>
    <w:lvl w:ilvl="7">
      <w:start w:val="1"/>
      <w:numFmt w:val="lowerLetter"/>
      <w:lvlText w:val="%8."/>
      <w:lvlJc w:val="left"/>
      <w:pPr>
        <w:ind w:left="7102" w:hanging="360"/>
      </w:pPr>
      <w:rPr>
        <w:rFonts w:hint="default"/>
      </w:rPr>
    </w:lvl>
    <w:lvl w:ilvl="8">
      <w:start w:val="1"/>
      <w:numFmt w:val="lowerRoman"/>
      <w:lvlText w:val="%9."/>
      <w:lvlJc w:val="right"/>
      <w:pPr>
        <w:ind w:left="7822" w:hanging="180"/>
      </w:pPr>
      <w:rPr>
        <w:rFonts w:hint="default"/>
      </w:rPr>
    </w:lvl>
  </w:abstractNum>
  <w:abstractNum w:abstractNumId="38" w15:restartNumberingAfterBreak="0">
    <w:nsid w:val="6BF976A0"/>
    <w:multiLevelType w:val="multilevel"/>
    <w:tmpl w:val="55340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D371BD1"/>
    <w:multiLevelType w:val="multilevel"/>
    <w:tmpl w:val="C42EA910"/>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0" w15:restartNumberingAfterBreak="0">
    <w:nsid w:val="70CE5037"/>
    <w:multiLevelType w:val="multilevel"/>
    <w:tmpl w:val="44BEBE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5840E9C"/>
    <w:multiLevelType w:val="hybridMultilevel"/>
    <w:tmpl w:val="6610D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CE2CFC"/>
    <w:multiLevelType w:val="hybridMultilevel"/>
    <w:tmpl w:val="D95E8D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9F0108"/>
    <w:multiLevelType w:val="hybridMultilevel"/>
    <w:tmpl w:val="575265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3F6D5A"/>
    <w:multiLevelType w:val="multilevel"/>
    <w:tmpl w:val="C27CC0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CDF4806"/>
    <w:multiLevelType w:val="multilevel"/>
    <w:tmpl w:val="ADBA515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abstractNumId w:val="25"/>
  </w:num>
  <w:num w:numId="2">
    <w:abstractNumId w:val="37"/>
  </w:num>
  <w:num w:numId="3">
    <w:abstractNumId w:val="9"/>
  </w:num>
  <w:num w:numId="4">
    <w:abstractNumId w:val="30"/>
  </w:num>
  <w:num w:numId="5">
    <w:abstractNumId w:val="2"/>
  </w:num>
  <w:num w:numId="6">
    <w:abstractNumId w:val="13"/>
  </w:num>
  <w:num w:numId="7">
    <w:abstractNumId w:val="18"/>
  </w:num>
  <w:num w:numId="8">
    <w:abstractNumId w:val="32"/>
  </w:num>
  <w:num w:numId="9">
    <w:abstractNumId w:val="6"/>
  </w:num>
  <w:num w:numId="10">
    <w:abstractNumId w:val="26"/>
  </w:num>
  <w:num w:numId="11">
    <w:abstractNumId w:val="17"/>
  </w:num>
  <w:num w:numId="12">
    <w:abstractNumId w:val="16"/>
  </w:num>
  <w:num w:numId="13">
    <w:abstractNumId w:val="22"/>
  </w:num>
  <w:num w:numId="14">
    <w:abstractNumId w:val="40"/>
  </w:num>
  <w:num w:numId="15">
    <w:abstractNumId w:val="44"/>
  </w:num>
  <w:num w:numId="16">
    <w:abstractNumId w:val="23"/>
  </w:num>
  <w:num w:numId="17">
    <w:abstractNumId w:val="38"/>
  </w:num>
  <w:num w:numId="18">
    <w:abstractNumId w:val="0"/>
  </w:num>
  <w:num w:numId="19">
    <w:abstractNumId w:val="27"/>
  </w:num>
  <w:num w:numId="20">
    <w:abstractNumId w:val="35"/>
  </w:num>
  <w:num w:numId="21">
    <w:abstractNumId w:val="8"/>
  </w:num>
  <w:num w:numId="22">
    <w:abstractNumId w:val="45"/>
  </w:num>
  <w:num w:numId="23">
    <w:abstractNumId w:val="20"/>
  </w:num>
  <w:num w:numId="24">
    <w:abstractNumId w:val="39"/>
  </w:num>
  <w:num w:numId="25">
    <w:abstractNumId w:val="10"/>
  </w:num>
  <w:num w:numId="26">
    <w:abstractNumId w:val="28"/>
  </w:num>
  <w:num w:numId="27">
    <w:abstractNumId w:val="31"/>
  </w:num>
  <w:num w:numId="28">
    <w:abstractNumId w:val="1"/>
  </w:num>
  <w:num w:numId="29">
    <w:abstractNumId w:val="12"/>
  </w:num>
  <w:num w:numId="30">
    <w:abstractNumId w:val="14"/>
  </w:num>
  <w:num w:numId="31">
    <w:abstractNumId w:val="15"/>
  </w:num>
  <w:num w:numId="32">
    <w:abstractNumId w:val="4"/>
  </w:num>
  <w:num w:numId="33">
    <w:abstractNumId w:val="33"/>
  </w:num>
  <w:num w:numId="34">
    <w:abstractNumId w:val="24"/>
  </w:num>
  <w:num w:numId="35">
    <w:abstractNumId w:val="11"/>
  </w:num>
  <w:num w:numId="36">
    <w:abstractNumId w:val="34"/>
  </w:num>
  <w:num w:numId="37">
    <w:abstractNumId w:val="42"/>
  </w:num>
  <w:num w:numId="38">
    <w:abstractNumId w:val="41"/>
  </w:num>
  <w:num w:numId="39">
    <w:abstractNumId w:val="36"/>
  </w:num>
  <w:num w:numId="40">
    <w:abstractNumId w:val="19"/>
  </w:num>
  <w:num w:numId="41">
    <w:abstractNumId w:val="7"/>
  </w:num>
  <w:num w:numId="42">
    <w:abstractNumId w:val="29"/>
  </w:num>
  <w:num w:numId="43">
    <w:abstractNumId w:val="3"/>
  </w:num>
  <w:num w:numId="44">
    <w:abstractNumId w:val="5"/>
  </w:num>
  <w:num w:numId="45">
    <w:abstractNumId w:val="43"/>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C9E"/>
    <w:rsid w:val="00234696"/>
    <w:rsid w:val="002D50AA"/>
    <w:rsid w:val="002E0C9E"/>
    <w:rsid w:val="00713475"/>
    <w:rsid w:val="00791A1C"/>
    <w:rsid w:val="00832D36"/>
    <w:rsid w:val="008C09F5"/>
    <w:rsid w:val="00910E98"/>
    <w:rsid w:val="0091295F"/>
    <w:rsid w:val="00B714EA"/>
    <w:rsid w:val="00BE4325"/>
    <w:rsid w:val="00FB0C9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DE3009-F3AE-4D81-9B78-6E07855A5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A90EE4"/>
    <w:rPr>
      <w:rFonts w:ascii="Segoe UI" w:hAnsi="Segoe UI" w:cs="Segoe UI"/>
      <w:sz w:val="18"/>
      <w:szCs w:val="18"/>
    </w:rPr>
  </w:style>
  <w:style w:type="character" w:customStyle="1" w:styleId="ListLabel1">
    <w:name w:val="ListLabel 1"/>
    <w:qFormat/>
    <w:rPr>
      <w:rFonts w:ascii="Times New Roman" w:hAnsi="Times New Roman"/>
      <w:color w:val="00000A"/>
      <w:sz w:val="24"/>
    </w:rPr>
  </w:style>
  <w:style w:type="character" w:customStyle="1" w:styleId="ListLabel2">
    <w:name w:val="ListLabel 2"/>
    <w:qFormat/>
    <w:rPr>
      <w:rFonts w:ascii="Times New Roman" w:hAnsi="Times New Roman"/>
      <w:b/>
      <w:sz w:val="24"/>
    </w:rPr>
  </w:style>
  <w:style w:type="character" w:customStyle="1" w:styleId="ListLabel3">
    <w:name w:val="ListLabel 3"/>
    <w:qFormat/>
    <w:rPr>
      <w:rFonts w:ascii="Times New Roman" w:hAnsi="Times New Roman"/>
      <w:color w:val="00000A"/>
      <w:sz w:val="24"/>
    </w:rPr>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Akapitzlist">
    <w:name w:val="List Paragraph"/>
    <w:basedOn w:val="Normalny"/>
    <w:uiPriority w:val="34"/>
    <w:qFormat/>
    <w:rsid w:val="005C732A"/>
    <w:pPr>
      <w:ind w:left="720"/>
      <w:contextualSpacing/>
    </w:pPr>
  </w:style>
  <w:style w:type="paragraph" w:styleId="Tekstdymka">
    <w:name w:val="Balloon Text"/>
    <w:basedOn w:val="Normalny"/>
    <w:link w:val="TekstdymkaZnak"/>
    <w:uiPriority w:val="99"/>
    <w:semiHidden/>
    <w:unhideWhenUsed/>
    <w:qFormat/>
    <w:rsid w:val="00A90EE4"/>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455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2538</Words>
  <Characters>15232</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Rogińska</dc:creator>
  <dc:description/>
  <cp:lastModifiedBy>Andrzej</cp:lastModifiedBy>
  <cp:revision>2</cp:revision>
  <cp:lastPrinted>2018-11-22T08:01:00Z</cp:lastPrinted>
  <dcterms:created xsi:type="dcterms:W3CDTF">2018-11-22T10:29:00Z</dcterms:created>
  <dcterms:modified xsi:type="dcterms:W3CDTF">2018-11-22T10:29:00Z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