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4D" w:rsidRPr="00CA4437" w:rsidRDefault="005F1D4D" w:rsidP="005F1D4D">
      <w:pPr>
        <w:jc w:val="right"/>
      </w:pPr>
      <w:r w:rsidRPr="00CA4437">
        <w:t xml:space="preserve">Chojnice, dnia </w:t>
      </w:r>
      <w:r w:rsidR="00684687">
        <w:t>7</w:t>
      </w:r>
      <w:r w:rsidR="0006719A" w:rsidRPr="00CA4437">
        <w:t xml:space="preserve"> października</w:t>
      </w:r>
      <w:r w:rsidRPr="00CA4437">
        <w:t xml:space="preserve"> 2019r.</w:t>
      </w:r>
    </w:p>
    <w:p w:rsidR="005F1D4D" w:rsidRPr="00CA4437" w:rsidRDefault="005F1D4D" w:rsidP="005F1D4D"/>
    <w:p w:rsidR="005F1D4D" w:rsidRPr="00CA4437" w:rsidRDefault="005F1D4D" w:rsidP="005F1D4D">
      <w:r w:rsidRPr="00CA4437">
        <w:t>KM.271.</w:t>
      </w:r>
      <w:r w:rsidR="00684687">
        <w:t>33</w:t>
      </w:r>
      <w:r w:rsidRPr="00CA4437">
        <w:t>.2019</w:t>
      </w:r>
    </w:p>
    <w:p w:rsidR="005F1D4D" w:rsidRPr="00CA4437" w:rsidRDefault="005F1D4D" w:rsidP="005F1D4D">
      <w:pPr>
        <w:jc w:val="center"/>
        <w:rPr>
          <w:b/>
        </w:rPr>
      </w:pPr>
      <w:r w:rsidRPr="00CA4437">
        <w:rPr>
          <w:b/>
        </w:rPr>
        <w:tab/>
      </w:r>
      <w:r w:rsidRPr="00CA4437">
        <w:rPr>
          <w:b/>
        </w:rPr>
        <w:tab/>
      </w:r>
      <w:r w:rsidRPr="00CA4437">
        <w:rPr>
          <w:b/>
        </w:rPr>
        <w:tab/>
      </w:r>
      <w:r w:rsidRPr="00CA4437">
        <w:rPr>
          <w:b/>
        </w:rPr>
        <w:tab/>
      </w:r>
    </w:p>
    <w:p w:rsidR="005F1D4D" w:rsidRPr="00CA4437" w:rsidRDefault="0006719A" w:rsidP="0006719A">
      <w:pPr>
        <w:ind w:left="3540"/>
        <w:rPr>
          <w:b/>
        </w:rPr>
      </w:pPr>
      <w:r w:rsidRPr="00CA4437">
        <w:rPr>
          <w:b/>
        </w:rPr>
        <w:t>OGŁOSZENIE</w:t>
      </w:r>
    </w:p>
    <w:p w:rsidR="0006719A" w:rsidRPr="00CA4437" w:rsidRDefault="0006719A" w:rsidP="005F1D4D">
      <w:pPr>
        <w:ind w:firstLine="708"/>
        <w:jc w:val="both"/>
      </w:pPr>
    </w:p>
    <w:p w:rsidR="005F1D4D" w:rsidRPr="00CA4437" w:rsidRDefault="005F1D4D" w:rsidP="005F1D4D">
      <w:pPr>
        <w:ind w:firstLine="708"/>
        <w:jc w:val="both"/>
      </w:pPr>
      <w:r w:rsidRPr="00CA4437">
        <w:t xml:space="preserve">Urząd Miejski w Chojnicach zaprasza do złożenia oferty na wykonanie zadania pod nazwą </w:t>
      </w:r>
      <w:r w:rsidRPr="00CA4437">
        <w:rPr>
          <w:b/>
        </w:rPr>
        <w:br/>
      </w:r>
      <w:bookmarkStart w:id="0" w:name="_Hlk18911506"/>
      <w:r w:rsidRPr="00CA4437">
        <w:rPr>
          <w:b/>
        </w:rPr>
        <w:t>„</w:t>
      </w:r>
      <w:r w:rsidR="0006719A" w:rsidRPr="00CA4437">
        <w:rPr>
          <w:b/>
        </w:rPr>
        <w:t>Budowa oświetlenia drogowego na ul. Huberta Wagnera w Chojnicach</w:t>
      </w:r>
      <w:r w:rsidRPr="00CA4437">
        <w:rPr>
          <w:b/>
          <w:i/>
        </w:rPr>
        <w:t>”</w:t>
      </w:r>
    </w:p>
    <w:bookmarkEnd w:id="0"/>
    <w:p w:rsidR="005F1D4D" w:rsidRPr="00CA4437" w:rsidRDefault="005F1D4D" w:rsidP="005F1D4D">
      <w:pPr>
        <w:jc w:val="both"/>
      </w:pPr>
      <w:r w:rsidRPr="00CA4437">
        <w:t>Do postępowania nie stosuje się przepisów ustawy Prawo Zamówień Publicznych z dnia 29.01.2004r., zgodnie z art. 4 pkt 8</w:t>
      </w:r>
    </w:p>
    <w:p w:rsidR="005F1D4D" w:rsidRPr="00CA4437" w:rsidRDefault="005F1D4D" w:rsidP="005F1D4D">
      <w:pPr>
        <w:jc w:val="both"/>
      </w:pPr>
    </w:p>
    <w:p w:rsidR="005F1D4D" w:rsidRPr="00CA4437" w:rsidRDefault="005F1D4D" w:rsidP="005F1D4D">
      <w:pPr>
        <w:numPr>
          <w:ilvl w:val="0"/>
          <w:numId w:val="1"/>
        </w:numPr>
        <w:tabs>
          <w:tab w:val="clear" w:pos="720"/>
          <w:tab w:val="num" w:pos="180"/>
          <w:tab w:val="num" w:pos="540"/>
        </w:tabs>
        <w:jc w:val="both"/>
        <w:rPr>
          <w:b/>
        </w:rPr>
      </w:pPr>
      <w:r w:rsidRPr="00CA4437">
        <w:rPr>
          <w:b/>
        </w:rPr>
        <w:t xml:space="preserve"> PRZEDMIOT ZAMÓWIENIA</w:t>
      </w:r>
    </w:p>
    <w:p w:rsidR="005F1D4D" w:rsidRPr="00CA4437" w:rsidRDefault="005F1D4D" w:rsidP="005F1D4D">
      <w:pPr>
        <w:tabs>
          <w:tab w:val="num" w:pos="720"/>
        </w:tabs>
        <w:jc w:val="both"/>
        <w:rPr>
          <w:b/>
        </w:rPr>
      </w:pPr>
    </w:p>
    <w:p w:rsidR="005F1D4D" w:rsidRPr="00CA4437" w:rsidRDefault="005F1D4D" w:rsidP="005F1D4D">
      <w:pPr>
        <w:numPr>
          <w:ilvl w:val="0"/>
          <w:numId w:val="4"/>
        </w:numPr>
        <w:suppressAutoHyphens/>
        <w:jc w:val="both"/>
        <w:rPr>
          <w:b/>
        </w:rPr>
      </w:pPr>
      <w:r w:rsidRPr="00CA4437">
        <w:rPr>
          <w:b/>
        </w:rPr>
        <w:t>Nazwa przedmiotu zamówienia (szczegółowy opis):</w:t>
      </w:r>
    </w:p>
    <w:p w:rsidR="005F1D4D" w:rsidRPr="00CA4437" w:rsidRDefault="005F1D4D" w:rsidP="005F1D4D">
      <w:pPr>
        <w:ind w:left="360"/>
        <w:rPr>
          <w:b/>
        </w:rPr>
      </w:pPr>
      <w:r w:rsidRPr="00CA4437">
        <w:t>Przedmiotem zamówienia jest wykonanie robót związanych z realizacją zadania o treści:</w:t>
      </w:r>
      <w:r w:rsidRPr="00CA4437">
        <w:rPr>
          <w:b/>
        </w:rPr>
        <w:t xml:space="preserve"> </w:t>
      </w:r>
    </w:p>
    <w:p w:rsidR="005F1D4D" w:rsidRPr="00CA4437" w:rsidRDefault="0006719A" w:rsidP="0006719A">
      <w:pPr>
        <w:ind w:firstLine="708"/>
        <w:jc w:val="both"/>
      </w:pPr>
      <w:r w:rsidRPr="00CA4437">
        <w:rPr>
          <w:b/>
        </w:rPr>
        <w:t>„Budowa oświetlenia drogowego na ul. Huberta Wagnera w Chojnicach</w:t>
      </w:r>
      <w:r w:rsidRPr="00CA4437">
        <w:rPr>
          <w:b/>
          <w:i/>
        </w:rPr>
        <w:t>”</w:t>
      </w:r>
    </w:p>
    <w:p w:rsidR="005F1D4D" w:rsidRPr="00CA4437" w:rsidRDefault="00F12AE5" w:rsidP="0006719A">
      <w:pPr>
        <w:ind w:left="360"/>
        <w:jc w:val="both"/>
      </w:pPr>
      <w:r>
        <w:t>Przedmiot obejmuje: budowę linii kablowej oświetlenia drogowego ul. Huberta Wagnera wraz z doświetleniem przejścia dla pieszych przez ul. Młodzieżową w Chojnicach. Zasilanie projektowanego oświetlenia z istniejącej latarni oświetlenia ulicznego przy parkingu Parku Wodnego.</w:t>
      </w:r>
    </w:p>
    <w:p w:rsidR="0006719A" w:rsidRPr="00CA4437" w:rsidRDefault="0006719A" w:rsidP="0006719A">
      <w:pPr>
        <w:tabs>
          <w:tab w:val="left" w:pos="0"/>
        </w:tabs>
        <w:suppressAutoHyphens/>
        <w:rPr>
          <w:lang w:eastAsia="ar-SA"/>
        </w:rPr>
      </w:pPr>
    </w:p>
    <w:p w:rsidR="0006719A" w:rsidRPr="00CA4437" w:rsidRDefault="0006719A" w:rsidP="0006719A">
      <w:pPr>
        <w:tabs>
          <w:tab w:val="left" w:pos="0"/>
        </w:tabs>
        <w:suppressAutoHyphens/>
        <w:ind w:left="360"/>
        <w:rPr>
          <w:b/>
          <w:color w:val="000000"/>
          <w:u w:val="single"/>
          <w:lang w:eastAsia="ar-SA"/>
        </w:rPr>
      </w:pPr>
      <w:r w:rsidRPr="00CA4437">
        <w:rPr>
          <w:b/>
          <w:color w:val="000000"/>
          <w:u w:val="single"/>
          <w:lang w:eastAsia="ar-SA"/>
        </w:rPr>
        <w:t xml:space="preserve">Przedmiot zamówienia należy wykonać zgodnie z dokumentacją techniczną, specyfikacjami technicznymi wykonania i odbioru robót, zasadami wiedzy technicznej. </w:t>
      </w:r>
    </w:p>
    <w:p w:rsidR="0006719A" w:rsidRPr="00CA4437" w:rsidRDefault="0006719A" w:rsidP="0006719A">
      <w:pPr>
        <w:tabs>
          <w:tab w:val="left" w:pos="0"/>
        </w:tabs>
        <w:suppressAutoHyphens/>
        <w:ind w:left="360"/>
        <w:rPr>
          <w:b/>
          <w:color w:val="000000"/>
          <w:u w:val="single"/>
          <w:lang w:eastAsia="ar-SA"/>
        </w:rPr>
      </w:pPr>
    </w:p>
    <w:p w:rsidR="0006719A" w:rsidRPr="00CA4437" w:rsidRDefault="0006719A" w:rsidP="0006719A">
      <w:pPr>
        <w:numPr>
          <w:ilvl w:val="0"/>
          <w:numId w:val="16"/>
        </w:numPr>
        <w:suppressAutoHyphens/>
        <w:spacing w:after="160" w:line="259" w:lineRule="auto"/>
        <w:ind w:left="426"/>
        <w:contextualSpacing/>
        <w:jc w:val="both"/>
        <w:rPr>
          <w:lang w:eastAsia="ar-SA"/>
        </w:rPr>
      </w:pPr>
      <w:r w:rsidRPr="00CA4437">
        <w:rPr>
          <w:b/>
          <w:lang w:eastAsia="ar-SA"/>
        </w:rPr>
        <w:t>Szczegółowy opis przedmiotu zamówienia zawarty jest w:</w:t>
      </w:r>
      <w:r w:rsidRPr="00CA4437">
        <w:rPr>
          <w:lang w:eastAsia="ar-SA"/>
        </w:rPr>
        <w:t xml:space="preserve"> </w:t>
      </w:r>
    </w:p>
    <w:p w:rsidR="0006719A" w:rsidRPr="00CA4437" w:rsidRDefault="0006719A" w:rsidP="0006719A">
      <w:pPr>
        <w:suppressAutoHyphens/>
        <w:ind w:left="426"/>
        <w:contextualSpacing/>
        <w:jc w:val="both"/>
        <w:rPr>
          <w:b/>
          <w:lang w:eastAsia="ar-SA"/>
        </w:rPr>
      </w:pPr>
      <w:bookmarkStart w:id="1" w:name="_Hlk21073422"/>
      <w:r w:rsidRPr="00CA4437">
        <w:rPr>
          <w:lang w:eastAsia="ar-SA"/>
        </w:rPr>
        <w:t>Załącznik Nr 3</w:t>
      </w:r>
      <w:r w:rsidRPr="00CA4437">
        <w:rPr>
          <w:lang w:eastAsia="ar-SA"/>
        </w:rPr>
        <w:tab/>
      </w:r>
      <w:r w:rsidRPr="00CA4437">
        <w:rPr>
          <w:lang w:eastAsia="ar-SA"/>
        </w:rPr>
        <w:tab/>
      </w:r>
      <w:r w:rsidRPr="00CA4437">
        <w:rPr>
          <w:lang w:eastAsia="ar-SA"/>
        </w:rPr>
        <w:tab/>
        <w:t>- Specyfikacja techniczna wykonania i odbioru robót</w:t>
      </w:r>
    </w:p>
    <w:p w:rsidR="0006719A" w:rsidRPr="00CA4437" w:rsidRDefault="0006719A" w:rsidP="0006719A">
      <w:pPr>
        <w:widowControl w:val="0"/>
        <w:tabs>
          <w:tab w:val="left" w:pos="360"/>
        </w:tabs>
        <w:suppressAutoHyphens/>
        <w:ind w:left="142"/>
        <w:rPr>
          <w:lang w:eastAsia="ar-SA"/>
        </w:rPr>
      </w:pPr>
      <w:r w:rsidRPr="00CA4437">
        <w:rPr>
          <w:lang w:eastAsia="ar-SA"/>
        </w:rPr>
        <w:t xml:space="preserve">     </w:t>
      </w:r>
      <w:bookmarkStart w:id="2" w:name="_Hlk514235678"/>
      <w:r w:rsidRPr="00CA4437">
        <w:rPr>
          <w:lang w:eastAsia="ar-SA"/>
        </w:rPr>
        <w:t xml:space="preserve">Załącznik Nr 4 </w:t>
      </w:r>
      <w:bookmarkEnd w:id="2"/>
      <w:r w:rsidRPr="00CA4437">
        <w:rPr>
          <w:lang w:eastAsia="ar-SA"/>
        </w:rPr>
        <w:tab/>
      </w:r>
      <w:r w:rsidRPr="00CA4437">
        <w:rPr>
          <w:lang w:eastAsia="ar-SA"/>
        </w:rPr>
        <w:tab/>
      </w:r>
      <w:r w:rsidRPr="00CA4437">
        <w:rPr>
          <w:lang w:eastAsia="ar-SA"/>
        </w:rPr>
        <w:tab/>
        <w:t xml:space="preserve">- Dokumentacja projektowa </w:t>
      </w:r>
    </w:p>
    <w:p w:rsidR="0006719A" w:rsidRPr="00CA4437" w:rsidRDefault="0006719A" w:rsidP="0006719A">
      <w:pPr>
        <w:tabs>
          <w:tab w:val="left" w:pos="360"/>
        </w:tabs>
        <w:suppressAutoHyphens/>
        <w:spacing w:after="120"/>
        <w:ind w:left="142"/>
        <w:rPr>
          <w:rFonts w:ascii="Tahoma" w:hAnsi="Tahoma"/>
          <w:lang w:eastAsia="ar-SA"/>
        </w:rPr>
      </w:pPr>
      <w:bookmarkStart w:id="3" w:name="_Hlk514235561"/>
      <w:r w:rsidRPr="00CA4437">
        <w:rPr>
          <w:lang w:eastAsia="ar-SA"/>
        </w:rPr>
        <w:t xml:space="preserve">     Załącznik Nr </w:t>
      </w:r>
      <w:bookmarkEnd w:id="3"/>
      <w:r w:rsidRPr="00CA4437">
        <w:rPr>
          <w:lang w:eastAsia="ar-SA"/>
        </w:rPr>
        <w:t>5</w:t>
      </w:r>
      <w:r w:rsidRPr="00CA4437">
        <w:rPr>
          <w:lang w:eastAsia="ar-SA"/>
        </w:rPr>
        <w:tab/>
      </w:r>
      <w:r w:rsidRPr="00CA4437">
        <w:rPr>
          <w:lang w:eastAsia="ar-SA"/>
        </w:rPr>
        <w:tab/>
      </w:r>
      <w:r w:rsidRPr="00CA4437">
        <w:rPr>
          <w:lang w:eastAsia="ar-SA"/>
        </w:rPr>
        <w:tab/>
        <w:t xml:space="preserve">- Przedmiar robót  </w:t>
      </w:r>
      <w:r w:rsidRPr="00CA4437">
        <w:rPr>
          <w:b/>
          <w:lang w:eastAsia="ar-SA"/>
        </w:rPr>
        <w:t>(forma pomocnicza)</w:t>
      </w:r>
      <w:r w:rsidRPr="00CA4437">
        <w:rPr>
          <w:rFonts w:ascii="Tahoma" w:hAnsi="Tahoma"/>
          <w:lang w:eastAsia="ar-SA"/>
        </w:rPr>
        <w:t xml:space="preserve">  </w:t>
      </w:r>
    </w:p>
    <w:p w:rsidR="0006719A" w:rsidRPr="00CA4437" w:rsidRDefault="0006719A" w:rsidP="0006719A">
      <w:pPr>
        <w:tabs>
          <w:tab w:val="left" w:pos="360"/>
        </w:tabs>
        <w:suppressAutoHyphens/>
        <w:spacing w:after="120"/>
        <w:ind w:left="142"/>
        <w:rPr>
          <w:rFonts w:ascii="Tahoma" w:hAnsi="Tahoma"/>
          <w:lang w:eastAsia="ar-SA"/>
        </w:rPr>
      </w:pPr>
    </w:p>
    <w:bookmarkEnd w:id="1"/>
    <w:p w:rsidR="0006719A" w:rsidRPr="00CA4437" w:rsidRDefault="0006719A" w:rsidP="0006719A">
      <w:pPr>
        <w:ind w:left="360"/>
        <w:jc w:val="both"/>
      </w:pPr>
    </w:p>
    <w:p w:rsidR="005F1D4D" w:rsidRPr="00CA4437" w:rsidRDefault="005F1D4D" w:rsidP="005F1D4D">
      <w:pPr>
        <w:numPr>
          <w:ilvl w:val="0"/>
          <w:numId w:val="1"/>
        </w:numPr>
        <w:tabs>
          <w:tab w:val="clear" w:pos="720"/>
          <w:tab w:val="num" w:pos="142"/>
        </w:tabs>
        <w:ind w:left="426" w:hanging="426"/>
        <w:jc w:val="both"/>
        <w:rPr>
          <w:b/>
        </w:rPr>
      </w:pPr>
      <w:r w:rsidRPr="00CA4437">
        <w:rPr>
          <w:b/>
        </w:rPr>
        <w:t>CZAS TRWANIA ZAMÓWIENIA LUB TERMIN WYKONANIA</w:t>
      </w:r>
    </w:p>
    <w:p w:rsidR="005F1D4D" w:rsidRPr="00CA4437" w:rsidRDefault="005F1D4D" w:rsidP="005F1D4D">
      <w:pPr>
        <w:ind w:left="426"/>
        <w:jc w:val="both"/>
        <w:rPr>
          <w:b/>
        </w:rPr>
      </w:pPr>
    </w:p>
    <w:p w:rsidR="005F1D4D" w:rsidRPr="00CA4437" w:rsidRDefault="005F1D4D" w:rsidP="005F1D4D">
      <w:pPr>
        <w:ind w:left="426"/>
        <w:jc w:val="both"/>
        <w:rPr>
          <w:b/>
          <w:color w:val="FF0000"/>
        </w:rPr>
      </w:pPr>
      <w:r w:rsidRPr="00CA4437">
        <w:t>Termin obowiązywania umowy do</w:t>
      </w:r>
      <w:r w:rsidRPr="00CA4437">
        <w:rPr>
          <w:b/>
        </w:rPr>
        <w:t>: 15.12.2019r.</w:t>
      </w:r>
    </w:p>
    <w:p w:rsidR="005F1D4D" w:rsidRPr="00CA4437" w:rsidRDefault="005F1D4D" w:rsidP="005F1D4D">
      <w:pPr>
        <w:jc w:val="both"/>
        <w:rPr>
          <w:b/>
        </w:rPr>
      </w:pPr>
    </w:p>
    <w:p w:rsidR="005F1D4D" w:rsidRPr="00CA4437" w:rsidRDefault="005F1D4D" w:rsidP="005F1D4D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b/>
        </w:rPr>
      </w:pPr>
      <w:r w:rsidRPr="00CA4437">
        <w:rPr>
          <w:b/>
        </w:rPr>
        <w:t>WARUNKI UDZIAŁU W POSTĘPOWANIU</w:t>
      </w:r>
    </w:p>
    <w:p w:rsidR="00CA4437" w:rsidRPr="00CA4437" w:rsidRDefault="00CA4437" w:rsidP="00CA4437">
      <w:pPr>
        <w:jc w:val="both"/>
        <w:rPr>
          <w:b/>
        </w:rPr>
      </w:pPr>
    </w:p>
    <w:p w:rsidR="00EB4851" w:rsidRDefault="00EB4851" w:rsidP="00EB4851">
      <w:pPr>
        <w:rPr>
          <w:b/>
          <w:sz w:val="22"/>
          <w:szCs w:val="22"/>
        </w:rPr>
      </w:pPr>
    </w:p>
    <w:p w:rsidR="00CA4437" w:rsidRPr="00EB4851" w:rsidRDefault="007D7E25" w:rsidP="00EB4851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robotę w okresie ostatnich 5 </w:t>
      </w:r>
      <w:r w:rsidR="00EB4851">
        <w:rPr>
          <w:sz w:val="22"/>
          <w:szCs w:val="22"/>
        </w:rPr>
        <w:t xml:space="preserve">lat przed upływem terminu składania ofert, a jeżeli okres prowadzenia działalności jest krótszy, w tym okresie wykonał, a w przypadku świadczeń okresowych lub ciągłych wykonuje, co najmniej jedną robotę budowlaną </w:t>
      </w:r>
      <w:r w:rsidR="00CA4437" w:rsidRPr="00CA4437">
        <w:t xml:space="preserve">o wartości minimum </w:t>
      </w:r>
      <w:r w:rsidR="00EB4851">
        <w:t>8</w:t>
      </w:r>
      <w:r w:rsidR="00CA4437" w:rsidRPr="00CA4437">
        <w:t>0.000,00 zł , która polegała na budowie oświetlenia drogowego</w:t>
      </w:r>
    </w:p>
    <w:p w:rsidR="005F1D4D" w:rsidRPr="00CA4437" w:rsidRDefault="005F1D4D" w:rsidP="00CA4437">
      <w:pPr>
        <w:pStyle w:val="BodyText21"/>
        <w:numPr>
          <w:ilvl w:val="0"/>
          <w:numId w:val="17"/>
        </w:numPr>
        <w:tabs>
          <w:tab w:val="clear" w:pos="0"/>
        </w:tabs>
      </w:pPr>
      <w:r w:rsidRPr="00CA4437">
        <w:rPr>
          <w:b/>
        </w:rPr>
        <w:t>posiadają</w:t>
      </w:r>
      <w:r w:rsidRPr="00CA4437">
        <w:t xml:space="preserve"> ubezpieczenie od odpowiedzialności cywilnej w zakresie prowadzonej działalności związanej z przedmiotem zamówienia na sumę gwarancyjną nie mniejszą niż 100.000 zł</w:t>
      </w:r>
    </w:p>
    <w:p w:rsidR="005F1D4D" w:rsidRPr="00CA4437" w:rsidRDefault="005F1D4D" w:rsidP="005F1D4D">
      <w:pPr>
        <w:jc w:val="both"/>
        <w:rPr>
          <w:b/>
        </w:rPr>
      </w:pPr>
    </w:p>
    <w:p w:rsidR="005F1D4D" w:rsidRPr="00CA4437" w:rsidRDefault="005F1D4D" w:rsidP="005F1D4D">
      <w:pPr>
        <w:keepNext/>
        <w:numPr>
          <w:ilvl w:val="0"/>
          <w:numId w:val="13"/>
        </w:numPr>
        <w:shd w:val="clear" w:color="auto" w:fill="FFFFFF"/>
        <w:jc w:val="both"/>
        <w:outlineLvl w:val="0"/>
        <w:rPr>
          <w:b/>
          <w:lang w:eastAsia="en-US"/>
        </w:rPr>
      </w:pPr>
      <w:bookmarkStart w:id="4" w:name="_Toc174258995"/>
      <w:bookmarkStart w:id="5" w:name="_Toc191867080"/>
      <w:bookmarkStart w:id="6" w:name="_Toc251316791"/>
      <w:r w:rsidRPr="00CA4437">
        <w:rPr>
          <w:b/>
          <w:lang w:eastAsia="en-US"/>
        </w:rPr>
        <w:t xml:space="preserve">Wykaz dokumentów potwierdzających spełnianie warunków udziału  </w:t>
      </w:r>
      <w:r w:rsidR="00CA4437">
        <w:rPr>
          <w:b/>
          <w:lang w:eastAsia="en-US"/>
        </w:rPr>
        <w:br/>
      </w:r>
      <w:r w:rsidRPr="00CA4437">
        <w:rPr>
          <w:b/>
          <w:lang w:eastAsia="en-US"/>
        </w:rPr>
        <w:t>w postępowaniu</w:t>
      </w:r>
      <w:bookmarkEnd w:id="4"/>
      <w:bookmarkEnd w:id="5"/>
      <w:bookmarkEnd w:id="6"/>
      <w:r w:rsidRPr="00CA4437">
        <w:rPr>
          <w:b/>
          <w:lang w:eastAsia="en-US"/>
        </w:rPr>
        <w:t xml:space="preserve"> ( należy załączyć do oferty)</w:t>
      </w:r>
    </w:p>
    <w:p w:rsidR="005F1D4D" w:rsidRPr="00CA4437" w:rsidRDefault="005F1D4D" w:rsidP="005F1D4D">
      <w:pPr>
        <w:keepNext/>
        <w:shd w:val="clear" w:color="auto" w:fill="FFFFFF"/>
        <w:tabs>
          <w:tab w:val="num" w:pos="1560"/>
        </w:tabs>
        <w:ind w:left="360"/>
        <w:jc w:val="both"/>
        <w:outlineLvl w:val="0"/>
        <w:rPr>
          <w:b/>
          <w:lang w:eastAsia="en-US"/>
        </w:rPr>
      </w:pPr>
    </w:p>
    <w:p w:rsidR="00CA4437" w:rsidRPr="00CA4437" w:rsidRDefault="00CA4437" w:rsidP="00CA4437">
      <w:pPr>
        <w:widowControl w:val="0"/>
        <w:numPr>
          <w:ilvl w:val="0"/>
          <w:numId w:val="15"/>
        </w:numPr>
        <w:suppressAutoHyphens/>
        <w:autoSpaceDE w:val="0"/>
        <w:jc w:val="both"/>
        <w:rPr>
          <w:bCs/>
        </w:rPr>
      </w:pPr>
      <w:r w:rsidRPr="00CA4437">
        <w:rPr>
          <w:b/>
        </w:rPr>
        <w:t xml:space="preserve">wykaz </w:t>
      </w:r>
      <w:r w:rsidRPr="00CA4437">
        <w:t xml:space="preserve">wykonanych, a w przypadku świadczeń okresowych lub ciągłych również wykonywanych, </w:t>
      </w:r>
      <w:r w:rsidRPr="00CA4437">
        <w:rPr>
          <w:b/>
        </w:rPr>
        <w:t xml:space="preserve">głównych </w:t>
      </w:r>
      <w:r w:rsidR="007D7E25">
        <w:rPr>
          <w:b/>
        </w:rPr>
        <w:t>robót budowlanych</w:t>
      </w:r>
      <w:r w:rsidRPr="00CA4437">
        <w:rPr>
          <w:b/>
        </w:rPr>
        <w:t xml:space="preserve">, </w:t>
      </w:r>
      <w:r w:rsidRPr="00CA4437">
        <w:t xml:space="preserve">w okresie ostatnich </w:t>
      </w:r>
      <w:r w:rsidR="007D7E25">
        <w:t>5</w:t>
      </w:r>
      <w:r w:rsidRPr="00CA4437">
        <w:t xml:space="preserve"> lat przed </w:t>
      </w:r>
      <w:r w:rsidRPr="00CA4437">
        <w:lastRenderedPageBreak/>
        <w:t xml:space="preserve">upływem terminu składania ofert, a jeżeli okres prowadzenia działalności jest krótszy – w tym okresie, wraz z podaniem ich wartości, przedmiotu, dat wykonania i podmiotów, na rzecz których dostawy lub usługi zostały wykonane </w:t>
      </w:r>
    </w:p>
    <w:p w:rsidR="00CA4437" w:rsidRPr="00CA4437" w:rsidRDefault="00CA4437" w:rsidP="005F1D4D">
      <w:pPr>
        <w:keepNext/>
        <w:shd w:val="clear" w:color="auto" w:fill="FFFFFF"/>
        <w:tabs>
          <w:tab w:val="num" w:pos="1560"/>
        </w:tabs>
        <w:ind w:left="360"/>
        <w:jc w:val="both"/>
        <w:outlineLvl w:val="0"/>
        <w:rPr>
          <w:b/>
          <w:lang w:eastAsia="en-US"/>
        </w:rPr>
      </w:pPr>
    </w:p>
    <w:p w:rsidR="005F1D4D" w:rsidRPr="00CA4437" w:rsidRDefault="005F1D4D" w:rsidP="005F1D4D">
      <w:pPr>
        <w:widowControl w:val="0"/>
        <w:numPr>
          <w:ilvl w:val="0"/>
          <w:numId w:val="15"/>
        </w:numPr>
        <w:suppressAutoHyphens/>
        <w:autoSpaceDE w:val="0"/>
        <w:jc w:val="both"/>
      </w:pPr>
      <w:r w:rsidRPr="00CA4437">
        <w:t xml:space="preserve">dokument potwierdzający, że wykonawca jest ubezpieczony od odpowiedzialności cywilnej w zakresie prowadzonej działalności związanej z przedmiotem zamówienia na sumę gwarancyjną określoną przez zamawiającego tj. 100.000 zł </w:t>
      </w:r>
      <w:r w:rsidRPr="00CA4437">
        <w:rPr>
          <w:bCs/>
        </w:rPr>
        <w:t>(kserokopia)</w:t>
      </w:r>
    </w:p>
    <w:p w:rsidR="005F1D4D" w:rsidRPr="00CA4437" w:rsidRDefault="005F1D4D" w:rsidP="005F1D4D">
      <w:pPr>
        <w:jc w:val="both"/>
        <w:rPr>
          <w:b/>
        </w:rPr>
      </w:pPr>
    </w:p>
    <w:p w:rsidR="005F1D4D" w:rsidRPr="00CA4437" w:rsidRDefault="005F1D4D" w:rsidP="005F1D4D">
      <w:pPr>
        <w:rPr>
          <w:b/>
        </w:rPr>
      </w:pPr>
    </w:p>
    <w:p w:rsidR="005F1D4D" w:rsidRPr="00CA4437" w:rsidRDefault="005F1D4D" w:rsidP="00CA4437">
      <w:pPr>
        <w:numPr>
          <w:ilvl w:val="0"/>
          <w:numId w:val="17"/>
        </w:numPr>
        <w:jc w:val="both"/>
        <w:rPr>
          <w:b/>
        </w:rPr>
      </w:pPr>
      <w:r w:rsidRPr="00CA4437">
        <w:rPr>
          <w:b/>
        </w:rPr>
        <w:t xml:space="preserve">USTALENIA DODATKOWE </w:t>
      </w:r>
    </w:p>
    <w:p w:rsidR="005F1D4D" w:rsidRPr="00CA4437" w:rsidRDefault="005F1D4D" w:rsidP="005F1D4D">
      <w:pPr>
        <w:pStyle w:val="Tekstpodstawowy"/>
        <w:tabs>
          <w:tab w:val="left" w:pos="426"/>
        </w:tabs>
        <w:suppressAutoHyphens w:val="0"/>
        <w:spacing w:after="0"/>
        <w:rPr>
          <w:rFonts w:ascii="Times New Roman" w:hAnsi="Times New Roman"/>
          <w:b/>
          <w:szCs w:val="24"/>
        </w:rPr>
      </w:pPr>
    </w:p>
    <w:p w:rsidR="005F1D4D" w:rsidRPr="00CA4437" w:rsidRDefault="005F1D4D" w:rsidP="005F1D4D">
      <w:pPr>
        <w:numPr>
          <w:ilvl w:val="0"/>
          <w:numId w:val="9"/>
        </w:numPr>
        <w:jc w:val="both"/>
      </w:pPr>
      <w:r w:rsidRPr="00CA4437">
        <w:t>Wykonawca zapłaci Zamawiającemu kary umowne z tytułu:</w:t>
      </w:r>
    </w:p>
    <w:p w:rsidR="005F1D4D" w:rsidRPr="00CA4437" w:rsidRDefault="005F1D4D" w:rsidP="005F1D4D">
      <w:pPr>
        <w:pStyle w:val="Akapitzlist"/>
        <w:numPr>
          <w:ilvl w:val="2"/>
          <w:numId w:val="10"/>
        </w:numPr>
        <w:jc w:val="both"/>
        <w:rPr>
          <w:rFonts w:ascii="Times New Roman" w:hAnsi="Times New Roman"/>
        </w:rPr>
      </w:pPr>
      <w:r w:rsidRPr="00CA4437">
        <w:rPr>
          <w:rFonts w:ascii="Times New Roman" w:hAnsi="Times New Roman"/>
        </w:rPr>
        <w:t xml:space="preserve">opóźnienia w zakończeniu całości robót wykonywania przedmiotu umowy – </w:t>
      </w:r>
      <w:r w:rsidRPr="00CA4437">
        <w:rPr>
          <w:rFonts w:ascii="Times New Roman" w:hAnsi="Times New Roman"/>
        </w:rPr>
        <w:br/>
        <w:t>w wysokości 0,2% wynagrodzenia brutto, określonego w §5 ust. 1 za każdy rozpoczęty dzień opóźnienia (termin zakończenia robót określono w §2 ust. 2 niniejszej umowy),</w:t>
      </w:r>
    </w:p>
    <w:p w:rsidR="005F1D4D" w:rsidRPr="00CA4437" w:rsidRDefault="005F1D4D" w:rsidP="005F1D4D">
      <w:pPr>
        <w:pStyle w:val="Akapitzlist"/>
        <w:numPr>
          <w:ilvl w:val="2"/>
          <w:numId w:val="10"/>
        </w:numPr>
        <w:jc w:val="both"/>
        <w:rPr>
          <w:rFonts w:ascii="Times New Roman" w:hAnsi="Times New Roman"/>
        </w:rPr>
      </w:pPr>
      <w:r w:rsidRPr="00CA4437">
        <w:rPr>
          <w:rFonts w:ascii="Times New Roman" w:hAnsi="Times New Roman"/>
        </w:rPr>
        <w:t xml:space="preserve">opóźnienia w usunięciu wad lub usterek stwierdzonych w trakcie odbioru – </w:t>
      </w:r>
      <w:r w:rsidRPr="00CA4437">
        <w:rPr>
          <w:rFonts w:ascii="Times New Roman" w:hAnsi="Times New Roman"/>
        </w:rPr>
        <w:br/>
        <w:t>w wysokości 0,2% wynagrodzenia brutto, określonego w §5 ust. 1 za każdy rozpoczęty dzień opóźnienia liczonego od dnia następnego po upływie terminu wyznaczonego na ich usunięcie,</w:t>
      </w:r>
    </w:p>
    <w:p w:rsidR="005F1D4D" w:rsidRPr="00CA4437" w:rsidRDefault="005F1D4D" w:rsidP="005F1D4D">
      <w:pPr>
        <w:numPr>
          <w:ilvl w:val="2"/>
          <w:numId w:val="10"/>
        </w:numPr>
        <w:jc w:val="both"/>
        <w:rPr>
          <w:iCs/>
        </w:rPr>
      </w:pPr>
      <w:r w:rsidRPr="00CA4437">
        <w:t xml:space="preserve">opóźnienia w usunięciu wad stwierdzonych w okresie gwarancji– w wysokości 0,2% wynagrodzenia brutto, określonego w §5 ust. 1 za każdy </w:t>
      </w:r>
      <w:bookmarkStart w:id="7" w:name="_Hlk12519227"/>
      <w:r w:rsidRPr="00CA4437">
        <w:t>rozpoczęty</w:t>
      </w:r>
      <w:bookmarkEnd w:id="7"/>
      <w:r w:rsidRPr="00CA4437">
        <w:t xml:space="preserve"> dzień opóźnienia liczonego od dnia następnego po upływie terminu wyznaczonego na usunięcie wad,</w:t>
      </w:r>
    </w:p>
    <w:p w:rsidR="005F1D4D" w:rsidRPr="00CA4437" w:rsidRDefault="005F1D4D" w:rsidP="005F1D4D">
      <w:pPr>
        <w:numPr>
          <w:ilvl w:val="2"/>
          <w:numId w:val="10"/>
        </w:numPr>
        <w:jc w:val="both"/>
      </w:pPr>
      <w:r w:rsidRPr="00CA4437">
        <w:t xml:space="preserve">odstąpienia od umowy z przyczyn zależnych od Wykonawcy – </w:t>
      </w:r>
      <w:r w:rsidRPr="00CA4437">
        <w:br/>
        <w:t xml:space="preserve">w wysokości </w:t>
      </w:r>
      <w:r w:rsidR="008563EC" w:rsidRPr="00CA4437">
        <w:t>10</w:t>
      </w:r>
      <w:r w:rsidRPr="00CA4437">
        <w:t>% wynagrodzenia brutto, określonego w §5 ust. 1,</w:t>
      </w:r>
    </w:p>
    <w:p w:rsidR="005F1D4D" w:rsidRPr="00CA4437" w:rsidRDefault="005F1D4D" w:rsidP="005F1D4D">
      <w:pPr>
        <w:pStyle w:val="Akapitzlist"/>
        <w:numPr>
          <w:ilvl w:val="2"/>
          <w:numId w:val="10"/>
        </w:numPr>
        <w:tabs>
          <w:tab w:val="num" w:pos="284"/>
          <w:tab w:val="num" w:pos="709"/>
        </w:tabs>
        <w:jc w:val="both"/>
        <w:rPr>
          <w:rFonts w:ascii="Times New Roman" w:hAnsi="Times New Roman"/>
          <w:b/>
        </w:rPr>
      </w:pPr>
      <w:r w:rsidRPr="00CA4437">
        <w:rPr>
          <w:rFonts w:ascii="Times New Roman" w:hAnsi="Times New Roman"/>
        </w:rPr>
        <w:t>niewykonania przedmiotu umowy, choćby co do części – w wysokości 10%  wynagrodzenia brutto określonego w § 5 ust.1</w:t>
      </w:r>
    </w:p>
    <w:p w:rsidR="005F1D4D" w:rsidRPr="00CA4437" w:rsidRDefault="005F1D4D" w:rsidP="005F1D4D">
      <w:pPr>
        <w:numPr>
          <w:ilvl w:val="1"/>
          <w:numId w:val="11"/>
        </w:numPr>
        <w:jc w:val="both"/>
      </w:pPr>
      <w:r w:rsidRPr="00CA4437">
        <w:t xml:space="preserve">Zamawiający zapłaci Wykonawcy karę umowną za odstąpienie od umowy z przyczyn zależnych od Zamawiającego w wysokości </w:t>
      </w:r>
      <w:r w:rsidR="008563EC" w:rsidRPr="00CA4437">
        <w:t>10</w:t>
      </w:r>
      <w:r w:rsidRPr="00CA4437">
        <w:t xml:space="preserve">% wynagrodzenia brutto, określonego w §5 ust. 1. </w:t>
      </w:r>
    </w:p>
    <w:p w:rsidR="005F1D4D" w:rsidRPr="00CA4437" w:rsidRDefault="005F1D4D" w:rsidP="005F1D4D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CA4437">
        <w:rPr>
          <w:rFonts w:ascii="Times New Roman" w:hAnsi="Times New Roman"/>
        </w:rPr>
        <w:t>Wykonawca zapłaci zamawiającemu naliczone kary umowne w terminie 3 dni od otrzymania informacji o ich wysokości</w:t>
      </w:r>
    </w:p>
    <w:p w:rsidR="005F1D4D" w:rsidRPr="00CA4437" w:rsidRDefault="005F1D4D" w:rsidP="005F1D4D">
      <w:pPr>
        <w:numPr>
          <w:ilvl w:val="1"/>
          <w:numId w:val="11"/>
        </w:numPr>
        <w:jc w:val="both"/>
      </w:pPr>
      <w:r w:rsidRPr="00CA4437">
        <w:t>Wykonawca upoważnia Zamawiającego do potrącenia z należnego mu wynagrodzenia kar umownych naliczonych przez Zamawiającego bez wcześniejszego wzywania Wykonawcy do ich zapłaty.</w:t>
      </w:r>
    </w:p>
    <w:p w:rsidR="005F1D4D" w:rsidRPr="00CA4437" w:rsidRDefault="005F1D4D" w:rsidP="005F1D4D">
      <w:pPr>
        <w:numPr>
          <w:ilvl w:val="1"/>
          <w:numId w:val="11"/>
        </w:numPr>
        <w:jc w:val="both"/>
      </w:pPr>
      <w:r w:rsidRPr="00CA4437">
        <w:t>Strony zastrzegają sobie prawo do odszkodowania na zasadach ogólnych, o ile wartość faktycznie poniesionych szkód przekracza wysokość kar umownych.</w:t>
      </w:r>
    </w:p>
    <w:p w:rsidR="005F1D4D" w:rsidRPr="00CA4437" w:rsidRDefault="005F1D4D" w:rsidP="005F1D4D">
      <w:pPr>
        <w:jc w:val="both"/>
        <w:rPr>
          <w:b/>
        </w:rPr>
      </w:pPr>
    </w:p>
    <w:p w:rsidR="005F1D4D" w:rsidRPr="00CA4437" w:rsidRDefault="005F1D4D" w:rsidP="005F1D4D">
      <w:pPr>
        <w:numPr>
          <w:ilvl w:val="0"/>
          <w:numId w:val="3"/>
        </w:numPr>
        <w:jc w:val="both"/>
        <w:rPr>
          <w:b/>
        </w:rPr>
      </w:pPr>
      <w:r w:rsidRPr="00CA4437">
        <w:rPr>
          <w:b/>
        </w:rPr>
        <w:t>KRYTERIUM OCENY OFERT</w:t>
      </w:r>
    </w:p>
    <w:p w:rsidR="005F1D4D" w:rsidRPr="00CA4437" w:rsidRDefault="005F1D4D" w:rsidP="005F1D4D">
      <w:pPr>
        <w:spacing w:line="360" w:lineRule="auto"/>
        <w:jc w:val="both"/>
        <w:rPr>
          <w:b/>
        </w:rPr>
      </w:pPr>
    </w:p>
    <w:p w:rsidR="005F1D4D" w:rsidRPr="00CA4437" w:rsidRDefault="005F1D4D" w:rsidP="005F1D4D">
      <w:pPr>
        <w:numPr>
          <w:ilvl w:val="2"/>
          <w:numId w:val="7"/>
        </w:numPr>
        <w:jc w:val="both"/>
        <w:rPr>
          <w:rFonts w:cs="Arial"/>
        </w:rPr>
      </w:pPr>
      <w:r w:rsidRPr="00CA4437">
        <w:rPr>
          <w:rFonts w:cs="Arial"/>
        </w:rPr>
        <w:t>Przy wyborze oferty będą stosowane niżej wymienione kryteria i będą miały określone niżej znaczenie:</w:t>
      </w:r>
    </w:p>
    <w:p w:rsidR="005F1D4D" w:rsidRPr="00CA4437" w:rsidRDefault="005F1D4D" w:rsidP="005F1D4D">
      <w:pPr>
        <w:jc w:val="both"/>
        <w:rPr>
          <w:rFonts w:cs="Arial"/>
          <w:b/>
        </w:rPr>
      </w:pPr>
      <w:r w:rsidRPr="00CA4437">
        <w:rPr>
          <w:rFonts w:cs="Arial"/>
          <w:b/>
        </w:rPr>
        <w:t>Kryteria:</w:t>
      </w:r>
    </w:p>
    <w:p w:rsidR="005F1D4D" w:rsidRPr="00CA4437" w:rsidRDefault="005F1D4D" w:rsidP="005F1D4D">
      <w:pPr>
        <w:ind w:left="360"/>
        <w:jc w:val="both"/>
        <w:rPr>
          <w:rFonts w:cs="Arial"/>
          <w:b/>
          <w:color w:val="000000"/>
        </w:rPr>
      </w:pPr>
      <w:r w:rsidRPr="00CA4437">
        <w:rPr>
          <w:rFonts w:cs="Arial"/>
          <w:b/>
          <w:color w:val="000000"/>
        </w:rPr>
        <w:t>KC- cena – znaczenie 60 %</w:t>
      </w:r>
    </w:p>
    <w:p w:rsidR="005F1D4D" w:rsidRPr="00CA4437" w:rsidRDefault="005F1D4D" w:rsidP="005F1D4D">
      <w:pPr>
        <w:ind w:left="360"/>
        <w:jc w:val="both"/>
        <w:rPr>
          <w:rFonts w:cs="Arial"/>
          <w:b/>
        </w:rPr>
      </w:pPr>
      <w:r w:rsidRPr="00CA4437">
        <w:rPr>
          <w:rFonts w:cs="Arial"/>
          <w:b/>
          <w:color w:val="000000"/>
        </w:rPr>
        <w:t>KGR – okres gwarancji na roboty budowlane –</w:t>
      </w:r>
      <w:r w:rsidRPr="00CA4437">
        <w:rPr>
          <w:rFonts w:cs="Arial"/>
          <w:b/>
          <w:color w:val="FF0000"/>
        </w:rPr>
        <w:t xml:space="preserve"> </w:t>
      </w:r>
      <w:r w:rsidRPr="00CA4437">
        <w:rPr>
          <w:rFonts w:cs="Arial"/>
          <w:b/>
          <w:color w:val="000000"/>
        </w:rPr>
        <w:t>znaczenie 40 %</w:t>
      </w:r>
    </w:p>
    <w:p w:rsidR="005F1D4D" w:rsidRPr="00CA4437" w:rsidRDefault="005F1D4D" w:rsidP="005F1D4D">
      <w:pPr>
        <w:jc w:val="both"/>
        <w:rPr>
          <w:rFonts w:cs="Arial"/>
          <w:b/>
          <w:color w:val="000000"/>
        </w:rPr>
      </w:pPr>
    </w:p>
    <w:p w:rsidR="005F1D4D" w:rsidRPr="00CA4437" w:rsidRDefault="005F1D4D" w:rsidP="005F1D4D">
      <w:pPr>
        <w:numPr>
          <w:ilvl w:val="3"/>
          <w:numId w:val="8"/>
        </w:numPr>
        <w:tabs>
          <w:tab w:val="num" w:pos="426"/>
        </w:tabs>
        <w:ind w:left="426"/>
        <w:jc w:val="both"/>
        <w:rPr>
          <w:rFonts w:cs="Arial"/>
          <w:color w:val="000000"/>
        </w:rPr>
      </w:pPr>
      <w:r w:rsidRPr="00CA4437">
        <w:rPr>
          <w:rFonts w:cs="Arial"/>
          <w:color w:val="000000"/>
        </w:rPr>
        <w:t xml:space="preserve">Sposób obliczenia punktów w kategorii </w:t>
      </w:r>
      <w:r w:rsidRPr="00CA4437">
        <w:rPr>
          <w:rFonts w:cs="Arial"/>
          <w:color w:val="000000"/>
          <w:u w:val="single"/>
        </w:rPr>
        <w:t>cena</w:t>
      </w:r>
      <w:r w:rsidRPr="00CA4437">
        <w:rPr>
          <w:rFonts w:cs="Arial"/>
          <w:color w:val="000000"/>
        </w:rPr>
        <w:t xml:space="preserve"> (</w:t>
      </w:r>
      <w:r w:rsidRPr="00CA4437">
        <w:rPr>
          <w:rFonts w:cs="Arial"/>
          <w:b/>
          <w:color w:val="000000"/>
        </w:rPr>
        <w:t>KC</w:t>
      </w:r>
      <w:r w:rsidRPr="00CA4437">
        <w:rPr>
          <w:rFonts w:cs="Arial"/>
          <w:color w:val="000000"/>
        </w:rPr>
        <w:t xml:space="preserve">) wg wzoru : </w:t>
      </w:r>
    </w:p>
    <w:p w:rsidR="005F1D4D" w:rsidRPr="00CA4437" w:rsidRDefault="005F1D4D" w:rsidP="005F1D4D">
      <w:pPr>
        <w:ind w:left="66"/>
        <w:jc w:val="both"/>
        <w:rPr>
          <w:rFonts w:cs="Arial"/>
          <w:color w:val="000000"/>
        </w:rPr>
      </w:pPr>
    </w:p>
    <w:p w:rsidR="005F1D4D" w:rsidRPr="00CA4437" w:rsidRDefault="005F1D4D" w:rsidP="005F1D4D">
      <w:pPr>
        <w:ind w:firstLine="709"/>
        <w:jc w:val="both"/>
        <w:rPr>
          <w:rFonts w:cs="Arial"/>
          <w:color w:val="000000"/>
        </w:rPr>
      </w:pPr>
      <w:r w:rsidRPr="00CA4437">
        <w:rPr>
          <w:rFonts w:cs="Arial"/>
          <w:noProof/>
          <w:color w:val="000000"/>
          <w:position w:val="-30"/>
        </w:rPr>
        <w:drawing>
          <wp:inline distT="0" distB="0" distL="0" distR="0">
            <wp:extent cx="845820" cy="449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437">
        <w:rPr>
          <w:rFonts w:cs="Arial"/>
          <w:color w:val="000000"/>
        </w:rPr>
        <w:t>60                          skala do  60 pkt</w:t>
      </w:r>
    </w:p>
    <w:p w:rsidR="005F1D4D" w:rsidRPr="00CA4437" w:rsidRDefault="005F1D4D" w:rsidP="005F1D4D">
      <w:pPr>
        <w:ind w:firstLine="709"/>
        <w:jc w:val="both"/>
        <w:rPr>
          <w:rFonts w:cs="Arial"/>
        </w:rPr>
      </w:pPr>
      <w:r w:rsidRPr="00CA4437">
        <w:rPr>
          <w:rFonts w:cs="Arial"/>
        </w:rPr>
        <w:t>Gdzie:</w:t>
      </w:r>
    </w:p>
    <w:p w:rsidR="005F1D4D" w:rsidRPr="00CA4437" w:rsidRDefault="005F1D4D" w:rsidP="005F1D4D">
      <w:pPr>
        <w:ind w:firstLine="709"/>
        <w:jc w:val="both"/>
        <w:rPr>
          <w:rFonts w:cs="Arial"/>
        </w:rPr>
      </w:pPr>
      <w:r w:rsidRPr="00CA4437">
        <w:rPr>
          <w:rFonts w:cs="Arial"/>
        </w:rPr>
        <w:lastRenderedPageBreak/>
        <w:t>KC  - ilość punktów przyznanych Wykonawcy w kategorii cena</w:t>
      </w:r>
    </w:p>
    <w:p w:rsidR="005F1D4D" w:rsidRPr="00CA4437" w:rsidRDefault="005F1D4D" w:rsidP="005F1D4D">
      <w:pPr>
        <w:ind w:firstLine="709"/>
        <w:jc w:val="both"/>
        <w:rPr>
          <w:rFonts w:cs="Arial"/>
        </w:rPr>
      </w:pPr>
      <w:r w:rsidRPr="00CA4437">
        <w:rPr>
          <w:rFonts w:cs="Arial"/>
        </w:rPr>
        <w:t>C</w:t>
      </w:r>
      <w:r w:rsidRPr="00CA4437">
        <w:rPr>
          <w:rFonts w:cs="Arial"/>
          <w:vertAlign w:val="subscript"/>
        </w:rPr>
        <w:t>N</w:t>
      </w:r>
      <w:r w:rsidRPr="00CA4437">
        <w:rPr>
          <w:rFonts w:cs="Arial"/>
        </w:rPr>
        <w:t xml:space="preserve">   - najniższa zaoferowana cena ( z VAT-em)</w:t>
      </w:r>
    </w:p>
    <w:p w:rsidR="005F1D4D" w:rsidRPr="00CA4437" w:rsidRDefault="005F1D4D" w:rsidP="005F1D4D">
      <w:pPr>
        <w:ind w:firstLine="709"/>
        <w:jc w:val="both"/>
        <w:rPr>
          <w:rFonts w:cs="Arial"/>
        </w:rPr>
      </w:pPr>
      <w:r w:rsidRPr="00CA4437">
        <w:rPr>
          <w:rFonts w:cs="Arial"/>
        </w:rPr>
        <w:t>C</w:t>
      </w:r>
      <w:r w:rsidRPr="00CA4437">
        <w:rPr>
          <w:rFonts w:cs="Arial"/>
          <w:vertAlign w:val="subscript"/>
        </w:rPr>
        <w:t>OB</w:t>
      </w:r>
      <w:r w:rsidRPr="00CA4437">
        <w:rPr>
          <w:rFonts w:cs="Arial"/>
        </w:rPr>
        <w:t xml:space="preserve">  - cena zaoferowana w ofercie badanej ( z VAT-em )</w:t>
      </w:r>
    </w:p>
    <w:p w:rsidR="005F1D4D" w:rsidRPr="00CA4437" w:rsidRDefault="005F1D4D" w:rsidP="005F1D4D">
      <w:pPr>
        <w:ind w:firstLine="709"/>
        <w:jc w:val="both"/>
        <w:rPr>
          <w:rFonts w:cs="Arial"/>
        </w:rPr>
      </w:pPr>
    </w:p>
    <w:p w:rsidR="005F1D4D" w:rsidRPr="00CA4437" w:rsidRDefault="005F1D4D" w:rsidP="005F1D4D">
      <w:pPr>
        <w:ind w:firstLine="709"/>
        <w:jc w:val="both"/>
        <w:rPr>
          <w:rFonts w:cs="Arial"/>
        </w:rPr>
      </w:pPr>
      <w:r w:rsidRPr="00CA4437">
        <w:rPr>
          <w:rFonts w:cs="Arial"/>
        </w:rPr>
        <w:t>Wynik obliczeń jest zaokrąglony do dwóch miejsc po przecinku.</w:t>
      </w:r>
    </w:p>
    <w:p w:rsidR="005F1D4D" w:rsidRPr="00CA4437" w:rsidRDefault="005F1D4D" w:rsidP="005F1D4D">
      <w:pPr>
        <w:numPr>
          <w:ilvl w:val="3"/>
          <w:numId w:val="8"/>
        </w:numPr>
        <w:tabs>
          <w:tab w:val="num" w:pos="426"/>
        </w:tabs>
        <w:ind w:left="426"/>
        <w:jc w:val="both"/>
        <w:rPr>
          <w:rFonts w:cs="Arial"/>
        </w:rPr>
      </w:pPr>
      <w:r w:rsidRPr="00CA4437">
        <w:rPr>
          <w:rFonts w:cs="Arial"/>
        </w:rPr>
        <w:t xml:space="preserve">Sposób przyznawania ilości punktów w kategorii </w:t>
      </w:r>
      <w:r w:rsidRPr="00CA4437">
        <w:rPr>
          <w:rFonts w:cs="Arial"/>
          <w:u w:val="single"/>
        </w:rPr>
        <w:t xml:space="preserve">okres gwarancji na roboty budowlane </w:t>
      </w:r>
      <w:r w:rsidRPr="00CA4437">
        <w:rPr>
          <w:rFonts w:cs="Arial"/>
        </w:rPr>
        <w:t>(</w:t>
      </w:r>
      <w:r w:rsidRPr="00CA4437">
        <w:rPr>
          <w:rFonts w:cs="Arial"/>
          <w:b/>
        </w:rPr>
        <w:t>KGR</w:t>
      </w:r>
      <w:r w:rsidRPr="00CA4437">
        <w:rPr>
          <w:rFonts w:cs="Arial"/>
        </w:rPr>
        <w:t>)  wg wzoru:</w:t>
      </w:r>
    </w:p>
    <w:p w:rsidR="005F1D4D" w:rsidRPr="00CA4437" w:rsidRDefault="005F1D4D" w:rsidP="005F1D4D">
      <w:pPr>
        <w:ind w:firstLine="709"/>
        <w:jc w:val="both"/>
        <w:rPr>
          <w:rFonts w:cs="Arial"/>
          <w:b/>
          <w:color w:val="000000"/>
        </w:rPr>
      </w:pPr>
    </w:p>
    <w:p w:rsidR="005F1D4D" w:rsidRPr="00CA4437" w:rsidRDefault="005F1D4D" w:rsidP="005F1D4D">
      <w:pPr>
        <w:ind w:firstLine="709"/>
        <w:jc w:val="both"/>
        <w:rPr>
          <w:rFonts w:cs="Arial"/>
          <w:color w:val="000000"/>
        </w:rPr>
      </w:pPr>
      <w:r w:rsidRPr="00CA4437">
        <w:rPr>
          <w:rFonts w:cs="Arial"/>
          <w:color w:val="000000"/>
        </w:rPr>
        <w:t xml:space="preserve">  40 punktów – okres gwarancji 3 lat i więcej </w:t>
      </w:r>
    </w:p>
    <w:p w:rsidR="005F1D4D" w:rsidRPr="00CA4437" w:rsidRDefault="005F1D4D" w:rsidP="005F1D4D">
      <w:pPr>
        <w:ind w:firstLine="709"/>
        <w:jc w:val="both"/>
        <w:rPr>
          <w:rFonts w:cs="Arial"/>
          <w:color w:val="000000"/>
        </w:rPr>
      </w:pPr>
      <w:r w:rsidRPr="00CA4437">
        <w:rPr>
          <w:rFonts w:cs="Arial"/>
          <w:color w:val="000000"/>
        </w:rPr>
        <w:t xml:space="preserve">  20 punktów – okres gwarancji 2 lata</w:t>
      </w:r>
    </w:p>
    <w:p w:rsidR="005F1D4D" w:rsidRPr="00CA4437" w:rsidRDefault="005F1D4D" w:rsidP="005F1D4D">
      <w:pPr>
        <w:ind w:firstLine="709"/>
        <w:jc w:val="both"/>
        <w:rPr>
          <w:rFonts w:cs="Arial"/>
          <w:color w:val="000000"/>
        </w:rPr>
      </w:pPr>
      <w:r w:rsidRPr="00CA4437">
        <w:rPr>
          <w:rFonts w:cs="Arial"/>
          <w:color w:val="000000"/>
        </w:rPr>
        <w:t xml:space="preserve">    0 punktów – okres gwarancji 1 rok                                      skala do 40 pkt</w:t>
      </w:r>
    </w:p>
    <w:p w:rsidR="005F1D4D" w:rsidRPr="00CA4437" w:rsidRDefault="005F1D4D" w:rsidP="005F1D4D">
      <w:pPr>
        <w:spacing w:line="360" w:lineRule="auto"/>
        <w:jc w:val="both"/>
      </w:pPr>
    </w:p>
    <w:p w:rsidR="005F1D4D" w:rsidRPr="00CA4437" w:rsidRDefault="005F1D4D" w:rsidP="005F1D4D">
      <w:pPr>
        <w:spacing w:line="360" w:lineRule="auto"/>
        <w:rPr>
          <w:u w:val="single"/>
        </w:rPr>
      </w:pPr>
      <w:r w:rsidRPr="00CA4437">
        <w:t>Zamawiający zsumuje punkty uzyskane w poszczególnych kryteriach i wybierze ofertę, która uzyska największą ilość punktów.</w:t>
      </w:r>
    </w:p>
    <w:p w:rsidR="005F1D4D" w:rsidRPr="00CA4437" w:rsidRDefault="005F1D4D" w:rsidP="005F1D4D">
      <w:pPr>
        <w:rPr>
          <w:u w:val="single"/>
        </w:rPr>
      </w:pPr>
      <w:r w:rsidRPr="00CA4437">
        <w:rPr>
          <w:u w:val="single"/>
        </w:rPr>
        <w:t>Maksymalna łączna liczba punktów jaką może uzyskać Wykonawca wynosi – 100 pkt.</w:t>
      </w:r>
    </w:p>
    <w:p w:rsidR="005F1D4D" w:rsidRPr="00CA4437" w:rsidRDefault="005F1D4D" w:rsidP="005F1D4D">
      <w:pPr>
        <w:rPr>
          <w:u w:val="single"/>
        </w:rPr>
      </w:pPr>
    </w:p>
    <w:p w:rsidR="005F1D4D" w:rsidRPr="00CA4437" w:rsidRDefault="005F1D4D" w:rsidP="005F1D4D">
      <w:pPr>
        <w:rPr>
          <w:u w:val="single"/>
        </w:rPr>
      </w:pPr>
    </w:p>
    <w:p w:rsidR="005F1D4D" w:rsidRPr="00CA4437" w:rsidRDefault="005F1D4D" w:rsidP="005F1D4D">
      <w:pPr>
        <w:numPr>
          <w:ilvl w:val="0"/>
          <w:numId w:val="3"/>
        </w:numPr>
        <w:jc w:val="both"/>
        <w:rPr>
          <w:b/>
        </w:rPr>
      </w:pPr>
      <w:r w:rsidRPr="00CA4437">
        <w:rPr>
          <w:b/>
        </w:rPr>
        <w:t>TERMIN SKŁADANIA OFERT:</w:t>
      </w:r>
    </w:p>
    <w:p w:rsidR="005F1D4D" w:rsidRPr="00CA4437" w:rsidRDefault="005F1D4D" w:rsidP="005F1D4D">
      <w:pPr>
        <w:jc w:val="both"/>
      </w:pPr>
    </w:p>
    <w:p w:rsidR="005F1D4D" w:rsidRPr="00CA4437" w:rsidRDefault="005F1D4D" w:rsidP="005F1D4D">
      <w:pPr>
        <w:jc w:val="both"/>
        <w:rPr>
          <w:b/>
        </w:rPr>
      </w:pPr>
      <w:r w:rsidRPr="00CA4437">
        <w:t xml:space="preserve">Ofertę należy sporządzić wg załączonego wzoru. Wypełniony formularz należy złożyć </w:t>
      </w:r>
      <w:r w:rsidR="000343D2">
        <w:br/>
      </w:r>
      <w:r w:rsidRPr="00CA4437">
        <w:t xml:space="preserve">w Biurze Podawczym Urzędu Miejskiego w Chojnicach, bądź przesłać na adres Urzędu: Urząd Miejski </w:t>
      </w:r>
      <w:r w:rsidRPr="00CA4437">
        <w:br/>
        <w:t>w Chojnicach ul. Stary Rynek 1, 89-600 Chojnice do dnia</w:t>
      </w:r>
      <w:r w:rsidRPr="00CA4437">
        <w:rPr>
          <w:b/>
        </w:rPr>
        <w:t xml:space="preserve"> 1</w:t>
      </w:r>
      <w:r w:rsidR="000343D2">
        <w:rPr>
          <w:b/>
        </w:rPr>
        <w:t>6</w:t>
      </w:r>
      <w:r w:rsidRPr="00CA4437">
        <w:rPr>
          <w:b/>
        </w:rPr>
        <w:t>.</w:t>
      </w:r>
      <w:r w:rsidR="0006719A" w:rsidRPr="00CA4437">
        <w:rPr>
          <w:b/>
        </w:rPr>
        <w:t>10</w:t>
      </w:r>
      <w:r w:rsidRPr="00CA4437">
        <w:rPr>
          <w:b/>
        </w:rPr>
        <w:t xml:space="preserve">.2019r. do godz. 10:00 </w:t>
      </w:r>
      <w:r w:rsidR="000343D2">
        <w:rPr>
          <w:b/>
        </w:rPr>
        <w:br/>
      </w:r>
      <w:r w:rsidRPr="00CA4437">
        <w:t>z opisem:</w:t>
      </w:r>
      <w:r w:rsidRPr="00CA4437">
        <w:rPr>
          <w:b/>
        </w:rPr>
        <w:t xml:space="preserve"> </w:t>
      </w:r>
    </w:p>
    <w:p w:rsidR="0006719A" w:rsidRPr="00CA4437" w:rsidRDefault="005F1D4D" w:rsidP="0006719A">
      <w:pPr>
        <w:ind w:firstLine="708"/>
        <w:jc w:val="both"/>
      </w:pPr>
      <w:r w:rsidRPr="00CA4437">
        <w:rPr>
          <w:b/>
        </w:rPr>
        <w:t>OFERTA NA</w:t>
      </w:r>
      <w:r w:rsidR="0006719A" w:rsidRPr="00CA4437">
        <w:rPr>
          <w:b/>
        </w:rPr>
        <w:t xml:space="preserve"> „Budowa oświetlenia drogowego na ul. Huberta Wagnera </w:t>
      </w:r>
      <w:r w:rsidR="000343D2">
        <w:rPr>
          <w:b/>
        </w:rPr>
        <w:br/>
      </w:r>
      <w:r w:rsidR="0006719A" w:rsidRPr="00CA4437">
        <w:rPr>
          <w:b/>
        </w:rPr>
        <w:t>w Chojnicach</w:t>
      </w:r>
      <w:r w:rsidR="0006719A" w:rsidRPr="00CA4437">
        <w:rPr>
          <w:b/>
          <w:i/>
        </w:rPr>
        <w:t>”</w:t>
      </w:r>
    </w:p>
    <w:p w:rsidR="005F1D4D" w:rsidRPr="00CA4437" w:rsidRDefault="005F1D4D" w:rsidP="005F1D4D">
      <w:pPr>
        <w:ind w:firstLine="708"/>
        <w:jc w:val="both"/>
      </w:pPr>
    </w:p>
    <w:p w:rsidR="005F1D4D" w:rsidRPr="00CA4437" w:rsidRDefault="005F1D4D" w:rsidP="005F1D4D">
      <w:pPr>
        <w:jc w:val="center"/>
        <w:rPr>
          <w:b/>
        </w:rPr>
      </w:pPr>
      <w:r w:rsidRPr="00CA4437">
        <w:rPr>
          <w:b/>
        </w:rPr>
        <w:t xml:space="preserve">” </w:t>
      </w:r>
    </w:p>
    <w:p w:rsidR="005F1D4D" w:rsidRPr="00CA4437" w:rsidRDefault="005F1D4D" w:rsidP="005F1D4D">
      <w:pPr>
        <w:jc w:val="both"/>
      </w:pPr>
    </w:p>
    <w:p w:rsidR="005F1D4D" w:rsidRPr="00CA4437" w:rsidRDefault="005F1D4D" w:rsidP="005F1D4D">
      <w:pPr>
        <w:jc w:val="both"/>
      </w:pPr>
      <w:r w:rsidRPr="00CA4437">
        <w:t xml:space="preserve">Zamawiający dopuszcza składanie ofert również drogą elektroniczną na adres: </w:t>
      </w:r>
      <w:hyperlink r:id="rId6" w:history="1">
        <w:r w:rsidRPr="00CA4437">
          <w:rPr>
            <w:rStyle w:val="Hipercze"/>
          </w:rPr>
          <w:t>km@miastochojnice.pl</w:t>
        </w:r>
      </w:hyperlink>
      <w:r w:rsidRPr="00CA4437">
        <w:t xml:space="preserve"> do dnia </w:t>
      </w:r>
      <w:r w:rsidRPr="00CA4437">
        <w:rPr>
          <w:b/>
        </w:rPr>
        <w:t>1</w:t>
      </w:r>
      <w:r w:rsidR="000343D2">
        <w:rPr>
          <w:b/>
        </w:rPr>
        <w:t>6</w:t>
      </w:r>
      <w:r w:rsidRPr="00CA4437">
        <w:rPr>
          <w:b/>
        </w:rPr>
        <w:t>.</w:t>
      </w:r>
      <w:r w:rsidR="0006719A" w:rsidRPr="00CA4437">
        <w:rPr>
          <w:b/>
        </w:rPr>
        <w:t>10</w:t>
      </w:r>
      <w:r w:rsidRPr="00CA4437">
        <w:rPr>
          <w:b/>
        </w:rPr>
        <w:t xml:space="preserve">.2019r. do godz. 10:00 </w:t>
      </w:r>
      <w:r w:rsidRPr="00CA4437">
        <w:t xml:space="preserve">w tytule wpisując: </w:t>
      </w:r>
    </w:p>
    <w:p w:rsidR="0006719A" w:rsidRPr="00095C3B" w:rsidRDefault="005F1D4D" w:rsidP="0006719A">
      <w:pPr>
        <w:ind w:firstLine="708"/>
        <w:jc w:val="both"/>
        <w:rPr>
          <w:bCs/>
          <w:iCs/>
        </w:rPr>
      </w:pPr>
      <w:r w:rsidRPr="00CA4437">
        <w:rPr>
          <w:b/>
        </w:rPr>
        <w:t>OFERTA NA:</w:t>
      </w:r>
      <w:r w:rsidRPr="00CA4437">
        <w:rPr>
          <w:b/>
          <w:color w:val="FF6600"/>
        </w:rPr>
        <w:t xml:space="preserve"> </w:t>
      </w:r>
      <w:r w:rsidR="0006719A" w:rsidRPr="00CA4437">
        <w:rPr>
          <w:b/>
        </w:rPr>
        <w:t xml:space="preserve">„Budowa oświetlenia drogowego na ul. Huberta Wagnera </w:t>
      </w:r>
      <w:r w:rsidR="000343D2">
        <w:rPr>
          <w:b/>
        </w:rPr>
        <w:br/>
      </w:r>
      <w:r w:rsidR="0006719A" w:rsidRPr="00CA4437">
        <w:rPr>
          <w:b/>
        </w:rPr>
        <w:t>w Chojnicach</w:t>
      </w:r>
      <w:r w:rsidR="00095C3B">
        <w:rPr>
          <w:b/>
          <w:i/>
        </w:rPr>
        <w:t>”</w:t>
      </w:r>
      <w:bookmarkStart w:id="8" w:name="_GoBack"/>
      <w:bookmarkEnd w:id="8"/>
    </w:p>
    <w:p w:rsidR="005F1D4D" w:rsidRPr="00CA4437" w:rsidRDefault="0006719A" w:rsidP="005F1D4D">
      <w:pPr>
        <w:ind w:firstLine="708"/>
        <w:jc w:val="center"/>
      </w:pPr>
      <w:r w:rsidRPr="00CA4437">
        <w:rPr>
          <w:b/>
          <w:color w:val="FF6600"/>
        </w:rPr>
        <w:t xml:space="preserve"> </w:t>
      </w:r>
    </w:p>
    <w:p w:rsidR="005F1D4D" w:rsidRPr="00CA4437" w:rsidRDefault="005F1D4D" w:rsidP="005F1D4D">
      <w:pPr>
        <w:jc w:val="center"/>
      </w:pPr>
      <w:r w:rsidRPr="00CA4437">
        <w:rPr>
          <w:b/>
        </w:rPr>
        <w:t xml:space="preserve"> </w:t>
      </w:r>
    </w:p>
    <w:p w:rsidR="005F1D4D" w:rsidRPr="00CA4437" w:rsidRDefault="005F1D4D" w:rsidP="005F1D4D">
      <w:pPr>
        <w:jc w:val="both"/>
      </w:pPr>
    </w:p>
    <w:p w:rsidR="005F1D4D" w:rsidRPr="00CA4437" w:rsidRDefault="005F1D4D" w:rsidP="005F1D4D">
      <w:pPr>
        <w:jc w:val="both"/>
      </w:pPr>
    </w:p>
    <w:p w:rsidR="005F1D4D" w:rsidRPr="00CA4437" w:rsidRDefault="005F1D4D" w:rsidP="005F1D4D">
      <w:pPr>
        <w:jc w:val="both"/>
      </w:pPr>
    </w:p>
    <w:p w:rsidR="005F1D4D" w:rsidRPr="00CA4437" w:rsidRDefault="005F1D4D" w:rsidP="005F1D4D">
      <w:pPr>
        <w:jc w:val="both"/>
      </w:pPr>
    </w:p>
    <w:p w:rsidR="005F1D4D" w:rsidRPr="00CA4437" w:rsidRDefault="005F1D4D" w:rsidP="005F1D4D">
      <w:pPr>
        <w:jc w:val="both"/>
      </w:pPr>
    </w:p>
    <w:p w:rsidR="005F1D4D" w:rsidRPr="00CA4437" w:rsidRDefault="005F1D4D" w:rsidP="005F1D4D">
      <w:pPr>
        <w:jc w:val="both"/>
      </w:pPr>
    </w:p>
    <w:p w:rsidR="005F1D4D" w:rsidRPr="00CA4437" w:rsidRDefault="005F1D4D" w:rsidP="005F1D4D">
      <w:pPr>
        <w:jc w:val="both"/>
        <w:rPr>
          <w:u w:val="single"/>
        </w:rPr>
      </w:pPr>
    </w:p>
    <w:p w:rsidR="005F1D4D" w:rsidRPr="00CA4437" w:rsidRDefault="005F1D4D" w:rsidP="005F1D4D">
      <w:pPr>
        <w:rPr>
          <w:u w:val="single"/>
        </w:rPr>
      </w:pPr>
      <w:r w:rsidRPr="00CA4437">
        <w:rPr>
          <w:u w:val="single"/>
        </w:rPr>
        <w:t>Załączniki:</w:t>
      </w:r>
    </w:p>
    <w:p w:rsidR="005F1D4D" w:rsidRPr="00CA4437" w:rsidRDefault="005F1D4D" w:rsidP="005F1D4D">
      <w:pPr>
        <w:numPr>
          <w:ilvl w:val="0"/>
          <w:numId w:val="2"/>
        </w:numPr>
      </w:pPr>
      <w:r w:rsidRPr="00CA4437">
        <w:t>Formularz oferty</w:t>
      </w:r>
      <w:r w:rsidR="00095C3B">
        <w:t xml:space="preserve"> – zał. nr 1</w:t>
      </w:r>
    </w:p>
    <w:p w:rsidR="005F1D4D" w:rsidRPr="00CA4437" w:rsidRDefault="005F1D4D" w:rsidP="005F1D4D">
      <w:pPr>
        <w:numPr>
          <w:ilvl w:val="0"/>
          <w:numId w:val="2"/>
        </w:numPr>
      </w:pPr>
      <w:r w:rsidRPr="00CA4437">
        <w:t>Wzór umowy</w:t>
      </w:r>
      <w:r w:rsidR="00095C3B">
        <w:t xml:space="preserve"> – zał nr 2 </w:t>
      </w:r>
    </w:p>
    <w:p w:rsidR="0006719A" w:rsidRPr="00CA4437" w:rsidRDefault="0006719A" w:rsidP="0006719A">
      <w:pPr>
        <w:numPr>
          <w:ilvl w:val="0"/>
          <w:numId w:val="2"/>
        </w:numPr>
      </w:pPr>
      <w:r w:rsidRPr="00CA4437">
        <w:rPr>
          <w:lang w:eastAsia="ar-SA"/>
        </w:rPr>
        <w:t>Specyfikacja techniczna wykonania i odbioru robót</w:t>
      </w:r>
      <w:r w:rsidR="00095C3B">
        <w:rPr>
          <w:lang w:eastAsia="ar-SA"/>
        </w:rPr>
        <w:t xml:space="preserve"> – zał. nr 3</w:t>
      </w:r>
    </w:p>
    <w:p w:rsidR="0006719A" w:rsidRPr="00CA4437" w:rsidRDefault="0006719A" w:rsidP="0006719A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="Times New Roman" w:hAnsi="Times New Roman"/>
          <w:lang w:eastAsia="ar-SA"/>
        </w:rPr>
      </w:pPr>
      <w:r w:rsidRPr="00CA4437">
        <w:rPr>
          <w:rFonts w:ascii="Times New Roman" w:hAnsi="Times New Roman"/>
          <w:lang w:eastAsia="ar-SA"/>
        </w:rPr>
        <w:t xml:space="preserve">Dokumentacja projektowa </w:t>
      </w:r>
      <w:r w:rsidR="00095C3B">
        <w:rPr>
          <w:rFonts w:ascii="Times New Roman" w:hAnsi="Times New Roman"/>
          <w:lang w:eastAsia="ar-SA"/>
        </w:rPr>
        <w:t>– zał. nr 4</w:t>
      </w:r>
    </w:p>
    <w:p w:rsidR="00095C3B" w:rsidRPr="00095C3B" w:rsidRDefault="0006719A" w:rsidP="0006719A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20"/>
        <w:rPr>
          <w:rFonts w:ascii="Times New Roman" w:hAnsi="Times New Roman"/>
          <w:bCs/>
          <w:lang w:eastAsia="ar-SA"/>
        </w:rPr>
      </w:pPr>
      <w:r w:rsidRPr="00CA4437">
        <w:rPr>
          <w:rFonts w:ascii="Times New Roman" w:hAnsi="Times New Roman"/>
          <w:lang w:eastAsia="ar-SA"/>
        </w:rPr>
        <w:t xml:space="preserve">Przedmiar robót  </w:t>
      </w:r>
      <w:r w:rsidRPr="00CA4437">
        <w:rPr>
          <w:rFonts w:ascii="Times New Roman" w:hAnsi="Times New Roman"/>
          <w:b/>
          <w:lang w:eastAsia="ar-SA"/>
        </w:rPr>
        <w:t>(forma pomocnicza)</w:t>
      </w:r>
      <w:r w:rsidR="00095C3B">
        <w:rPr>
          <w:rFonts w:ascii="Times New Roman" w:hAnsi="Times New Roman"/>
          <w:b/>
          <w:lang w:eastAsia="ar-SA"/>
        </w:rPr>
        <w:t xml:space="preserve"> </w:t>
      </w:r>
      <w:r w:rsidR="00095C3B" w:rsidRPr="00095C3B">
        <w:rPr>
          <w:rFonts w:ascii="Times New Roman" w:hAnsi="Times New Roman"/>
          <w:bCs/>
          <w:lang w:eastAsia="ar-SA"/>
        </w:rPr>
        <w:t>– zał. nr 5</w:t>
      </w:r>
    </w:p>
    <w:p w:rsidR="0006719A" w:rsidRPr="00095C3B" w:rsidRDefault="00095C3B" w:rsidP="0006719A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20"/>
        <w:rPr>
          <w:rFonts w:ascii="Times New Roman" w:hAnsi="Times New Roman"/>
          <w:bCs/>
          <w:lang w:eastAsia="ar-SA"/>
        </w:rPr>
      </w:pPr>
      <w:r w:rsidRPr="00095C3B">
        <w:rPr>
          <w:rFonts w:ascii="Times New Roman" w:hAnsi="Times New Roman"/>
          <w:bCs/>
          <w:lang w:eastAsia="ar-SA"/>
        </w:rPr>
        <w:t>Projekt zagospodarowania terenu</w:t>
      </w:r>
      <w:r w:rsidR="0006719A" w:rsidRPr="00095C3B">
        <w:rPr>
          <w:rFonts w:ascii="Times New Roman" w:hAnsi="Times New Roman"/>
          <w:bCs/>
          <w:lang w:eastAsia="ar-SA"/>
        </w:rPr>
        <w:t xml:space="preserve">  </w:t>
      </w:r>
      <w:r>
        <w:rPr>
          <w:rFonts w:ascii="Times New Roman" w:hAnsi="Times New Roman"/>
          <w:bCs/>
          <w:lang w:eastAsia="ar-SA"/>
        </w:rPr>
        <w:t>- zał. nr 6</w:t>
      </w:r>
    </w:p>
    <w:p w:rsidR="0006719A" w:rsidRPr="00CA4437" w:rsidRDefault="0006719A" w:rsidP="0006719A">
      <w:pPr>
        <w:pStyle w:val="Akapitzlist"/>
        <w:tabs>
          <w:tab w:val="left" w:pos="360"/>
        </w:tabs>
        <w:suppressAutoHyphens/>
        <w:spacing w:after="120"/>
        <w:rPr>
          <w:rFonts w:ascii="Tahoma" w:hAnsi="Tahoma"/>
          <w:lang w:eastAsia="ar-SA"/>
        </w:rPr>
      </w:pPr>
    </w:p>
    <w:p w:rsidR="005F1D4D" w:rsidRPr="00CA4437" w:rsidRDefault="005F1D4D"/>
    <w:sectPr w:rsidR="005F1D4D" w:rsidRPr="00CA4437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FF5"/>
    <w:multiLevelType w:val="hybridMultilevel"/>
    <w:tmpl w:val="2968DCA0"/>
    <w:lvl w:ilvl="0" w:tplc="02188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26BD1"/>
    <w:multiLevelType w:val="hybridMultilevel"/>
    <w:tmpl w:val="3C0E676C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75B2F"/>
    <w:multiLevelType w:val="hybridMultilevel"/>
    <w:tmpl w:val="A53A226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F8B4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1688BF12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523633D"/>
    <w:multiLevelType w:val="hybridMultilevel"/>
    <w:tmpl w:val="6040F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212C"/>
    <w:multiLevelType w:val="hybridMultilevel"/>
    <w:tmpl w:val="A200817A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936AC3"/>
    <w:multiLevelType w:val="hybridMultilevel"/>
    <w:tmpl w:val="8AF66EF0"/>
    <w:lvl w:ilvl="0" w:tplc="F1F01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12274"/>
    <w:multiLevelType w:val="hybridMultilevel"/>
    <w:tmpl w:val="9A6EF88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81A04A9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6A31F6"/>
    <w:multiLevelType w:val="hybridMultilevel"/>
    <w:tmpl w:val="92B0DBB2"/>
    <w:lvl w:ilvl="0" w:tplc="88C8F1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2D4DCFE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9450E"/>
    <w:multiLevelType w:val="hybridMultilevel"/>
    <w:tmpl w:val="E856D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25E9B"/>
    <w:multiLevelType w:val="hybridMultilevel"/>
    <w:tmpl w:val="1F66177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7C291F"/>
    <w:multiLevelType w:val="hybridMultilevel"/>
    <w:tmpl w:val="33E8C848"/>
    <w:lvl w:ilvl="0" w:tplc="0A28F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5F734A"/>
    <w:multiLevelType w:val="hybridMultilevel"/>
    <w:tmpl w:val="959E5A6E"/>
    <w:lvl w:ilvl="0" w:tplc="7F788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D49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C0E8C"/>
    <w:multiLevelType w:val="hybridMultilevel"/>
    <w:tmpl w:val="9ABA5AB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E4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E52F8"/>
    <w:multiLevelType w:val="hybridMultilevel"/>
    <w:tmpl w:val="19A2B170"/>
    <w:lvl w:ilvl="0" w:tplc="85FA5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30333"/>
    <w:multiLevelType w:val="hybridMultilevel"/>
    <w:tmpl w:val="3BB27260"/>
    <w:lvl w:ilvl="0" w:tplc="33D6E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0622C"/>
    <w:multiLevelType w:val="hybridMultilevel"/>
    <w:tmpl w:val="DC565330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3FD4"/>
    <w:multiLevelType w:val="hybridMultilevel"/>
    <w:tmpl w:val="9826596C"/>
    <w:lvl w:ilvl="0" w:tplc="E75C6CBA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695783"/>
    <w:multiLevelType w:val="hybridMultilevel"/>
    <w:tmpl w:val="DADE0944"/>
    <w:lvl w:ilvl="0" w:tplc="BE6CB4C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4D"/>
    <w:rsid w:val="000343D2"/>
    <w:rsid w:val="0006719A"/>
    <w:rsid w:val="00095C3B"/>
    <w:rsid w:val="004A3AAB"/>
    <w:rsid w:val="005F1D4D"/>
    <w:rsid w:val="00684687"/>
    <w:rsid w:val="007D7E25"/>
    <w:rsid w:val="008563EC"/>
    <w:rsid w:val="00CA4437"/>
    <w:rsid w:val="00EB4851"/>
    <w:rsid w:val="00F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9A15"/>
  <w15:chartTrackingRefBased/>
  <w15:docId w15:val="{E144578B-ED7B-4A40-8749-FC92BA73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1D4D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1D4D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rsid w:val="005F1D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1D4D"/>
    <w:pPr>
      <w:ind w:left="720"/>
      <w:contextualSpacing/>
    </w:pPr>
    <w:rPr>
      <w:rFonts w:ascii="Arial" w:hAnsi="Arial"/>
    </w:rPr>
  </w:style>
  <w:style w:type="paragraph" w:customStyle="1" w:styleId="BodyText21">
    <w:name w:val="Body Text 21"/>
    <w:basedOn w:val="Normalny"/>
    <w:rsid w:val="00CA4437"/>
    <w:pPr>
      <w:tabs>
        <w:tab w:val="left" w:pos="0"/>
      </w:tabs>
      <w:jc w:val="both"/>
    </w:pPr>
  </w:style>
  <w:style w:type="paragraph" w:customStyle="1" w:styleId="Znak">
    <w:name w:val="Znak"/>
    <w:basedOn w:val="Normalny"/>
    <w:rsid w:val="00CA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@miastochojnice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885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17</cp:revision>
  <cp:lastPrinted>2019-10-08T11:28:00Z</cp:lastPrinted>
  <dcterms:created xsi:type="dcterms:W3CDTF">2019-09-09T07:15:00Z</dcterms:created>
  <dcterms:modified xsi:type="dcterms:W3CDTF">2019-10-08T11:29:00Z</dcterms:modified>
</cp:coreProperties>
</file>