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F0" w:rsidRDefault="00CD699B" w:rsidP="000340F0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Chojnice, 0</w:t>
      </w:r>
      <w:r w:rsidR="00A0410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.01.2020</w:t>
      </w:r>
      <w:r w:rsidR="000340F0">
        <w:rPr>
          <w:rFonts w:ascii="Times New Roman" w:hAnsi="Times New Roman"/>
          <w:color w:val="000000"/>
        </w:rPr>
        <w:t xml:space="preserve"> r. </w:t>
      </w:r>
    </w:p>
    <w:p w:rsidR="000340F0" w:rsidRDefault="00CD699B" w:rsidP="000340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KM. 271.37.2019</w:t>
      </w:r>
    </w:p>
    <w:p w:rsidR="000340F0" w:rsidRDefault="000340F0" w:rsidP="000340F0">
      <w:pPr>
        <w:jc w:val="both"/>
        <w:rPr>
          <w:rFonts w:ascii="Times New Roman" w:hAnsi="Times New Roman"/>
        </w:rPr>
      </w:pPr>
    </w:p>
    <w:p w:rsidR="000340F0" w:rsidRDefault="000340F0" w:rsidP="000340F0">
      <w:pPr>
        <w:jc w:val="both"/>
        <w:rPr>
          <w:rFonts w:ascii="Times New Roman" w:hAnsi="Times New Roman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</w:rPr>
      </w:pPr>
      <w:r w:rsidRPr="000340F0">
        <w:rPr>
          <w:rFonts w:ascii="Times New Roman" w:hAnsi="Times New Roman"/>
        </w:rPr>
        <w:tab/>
      </w:r>
      <w:r w:rsidRPr="000340F0">
        <w:rPr>
          <w:rFonts w:ascii="Times New Roman" w:hAnsi="Times New Roman"/>
          <w:b/>
        </w:rPr>
        <w:t xml:space="preserve">Urząd Miejski w Chojnicach działając w imieniu Gminy Miejskiej Chojnice </w:t>
      </w:r>
      <w:r w:rsidRPr="000340F0">
        <w:rPr>
          <w:rFonts w:ascii="Times New Roman" w:hAnsi="Times New Roman"/>
        </w:rPr>
        <w:t xml:space="preserve"> udziela odpowiedzi na postawione zapytania dotycząc</w:t>
      </w:r>
      <w:r w:rsidR="00E02EB6">
        <w:rPr>
          <w:rFonts w:ascii="Times New Roman" w:hAnsi="Times New Roman"/>
        </w:rPr>
        <w:t>e z</w:t>
      </w:r>
      <w:r w:rsidRPr="000340F0">
        <w:rPr>
          <w:rFonts w:ascii="Times New Roman" w:hAnsi="Times New Roman"/>
        </w:rPr>
        <w:t xml:space="preserve">amówienia o wartości nie przekraczającej 30.000 euro na: „Dostawę i montaż 2 sztuk parkometrów” </w:t>
      </w: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  <w:r w:rsidRPr="000340F0">
        <w:rPr>
          <w:rFonts w:ascii="Times New Roman" w:hAnsi="Times New Roman"/>
          <w:b/>
          <w:iCs/>
          <w:lang w:eastAsia="pl-PL"/>
        </w:rPr>
        <w:t xml:space="preserve">Pytanie nr 1 </w:t>
      </w:r>
    </w:p>
    <w:p w:rsidR="000340F0" w:rsidRPr="000340F0" w:rsidRDefault="00CD699B" w:rsidP="000340F0">
      <w:pPr>
        <w:spacing w:line="360" w:lineRule="auto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>
        <w:rPr>
          <w:rFonts w:ascii="Times New Roman" w:hAnsi="Times New Roman"/>
          <w:iCs/>
          <w:lang w:eastAsia="pl-PL"/>
        </w:rPr>
        <w:t>Czy Zamawiający dopuszcza zastosowania kart dostępu do parkomatów, zamiast żetonów? Karty umożliwiają dostęp na różnych poziomach uprawnień i pozwalają na przeprowadzenie testów podzespołów. Wykonawca dostarczy wcześniej 5 kart.</w:t>
      </w:r>
    </w:p>
    <w:p w:rsidR="00465807" w:rsidRDefault="000340F0" w:rsidP="000340F0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lang w:eastAsia="pl-PL"/>
        </w:rPr>
      </w:pPr>
      <w:r w:rsidRPr="000340F0">
        <w:rPr>
          <w:rFonts w:ascii="Times New Roman" w:hAnsi="Times New Roman"/>
          <w:iCs/>
          <w:color w:val="000000"/>
          <w:u w:val="single"/>
          <w:lang w:eastAsia="pl-PL"/>
        </w:rPr>
        <w:t>Odpowiedź:</w:t>
      </w:r>
    </w:p>
    <w:p w:rsidR="00860253" w:rsidRPr="00860253" w:rsidRDefault="00CD699B" w:rsidP="000340F0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Nie.</w:t>
      </w:r>
      <w:r w:rsidR="00860253">
        <w:rPr>
          <w:rFonts w:ascii="Times New Roman" w:hAnsi="Times New Roman"/>
          <w:iCs/>
          <w:color w:val="000000"/>
          <w:lang w:eastAsia="pl-PL"/>
        </w:rPr>
        <w:t xml:space="preserve"> </w:t>
      </w:r>
    </w:p>
    <w:p w:rsidR="000340F0" w:rsidRPr="00465807" w:rsidRDefault="000340F0" w:rsidP="000340F0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 w:rsidRPr="000340F0">
        <w:rPr>
          <w:rFonts w:ascii="Times New Roman" w:hAnsi="Times New Roman"/>
          <w:b/>
          <w:iCs/>
          <w:color w:val="000000"/>
          <w:lang w:eastAsia="pl-PL"/>
        </w:rPr>
        <w:t xml:space="preserve">Pytanie nr 2 </w:t>
      </w:r>
    </w:p>
    <w:p w:rsidR="00CD699B" w:rsidRPr="000340F0" w:rsidRDefault="00801670" w:rsidP="000340F0">
      <w:pPr>
        <w:spacing w:line="360" w:lineRule="auto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>
        <w:rPr>
          <w:rFonts w:ascii="Times New Roman" w:hAnsi="Times New Roman"/>
          <w:iCs/>
          <w:color w:val="000000"/>
          <w:shd w:val="clear" w:color="auto" w:fill="FFFFFF"/>
        </w:rPr>
        <w:t xml:space="preserve">Zamawiający </w:t>
      </w:r>
      <w:r w:rsidR="00CD699B">
        <w:rPr>
          <w:rFonts w:ascii="Times New Roman" w:hAnsi="Times New Roman"/>
          <w:iCs/>
          <w:color w:val="000000"/>
          <w:shd w:val="clear" w:color="auto" w:fill="FFFFFF"/>
        </w:rPr>
        <w:t>potwierdza iż ponosi koszty transmisji danych (jako Właściciel urządzeń) karty sim w parkomatach?</w:t>
      </w:r>
    </w:p>
    <w:p w:rsidR="000340F0" w:rsidRPr="000340F0" w:rsidRDefault="000340F0" w:rsidP="000340F0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0340F0" w:rsidRPr="00CD699B" w:rsidRDefault="008171D3" w:rsidP="00CD699B">
      <w:pPr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Tak, po okresie upływu gwarancji Zamawiający przejmuje obowiązek kosztów transmisji.</w:t>
      </w:r>
    </w:p>
    <w:p w:rsidR="00937D67" w:rsidRDefault="00937D6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465807" w:rsidRPr="00937D67" w:rsidRDefault="00937D6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>Pyt</w:t>
      </w:r>
      <w:r w:rsidR="00465807">
        <w:rPr>
          <w:rFonts w:ascii="Times New Roman" w:hAnsi="Times New Roman"/>
          <w:b/>
          <w:iCs/>
          <w:color w:val="000000"/>
          <w:lang w:eastAsia="pl-PL"/>
        </w:rPr>
        <w:t>anie nr 3</w:t>
      </w:r>
    </w:p>
    <w:p w:rsidR="00465807" w:rsidRPr="00465807" w:rsidRDefault="00CD699B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W momencie uruchomienia parkomaty mają przyjmować monety NBP(polski złoty), euro w przypadku wprowadzenia w Polsce?</w:t>
      </w:r>
      <w:r w:rsidR="00465807">
        <w:rPr>
          <w:rFonts w:ascii="Times New Roman" w:hAnsi="Times New Roman"/>
          <w:iCs/>
          <w:color w:val="000000"/>
          <w:lang w:eastAsia="pl-PL"/>
        </w:rPr>
        <w:t xml:space="preserve"> </w:t>
      </w:r>
    </w:p>
    <w:p w:rsidR="00465807" w:rsidRPr="000340F0" w:rsidRDefault="00465807" w:rsidP="00465807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0340F0" w:rsidRPr="00860253" w:rsidRDefault="00CD699B" w:rsidP="00860253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Tak</w:t>
      </w:r>
    </w:p>
    <w:p w:rsidR="00A0410B" w:rsidRDefault="00A0410B" w:rsidP="00465807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465807" w:rsidRDefault="00465807" w:rsidP="00465807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>Pytanie nr 4</w:t>
      </w:r>
    </w:p>
    <w:p w:rsidR="00465807" w:rsidRPr="00465807" w:rsidRDefault="0046580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Czy Zamawiający </w:t>
      </w:r>
      <w:r w:rsidR="00CD699B">
        <w:rPr>
          <w:rFonts w:ascii="Times New Roman" w:hAnsi="Times New Roman"/>
          <w:iCs/>
          <w:color w:val="000000"/>
          <w:lang w:eastAsia="pl-PL"/>
        </w:rPr>
        <w:t>potwierdza iż parkomaty mają przyjmować opłaty tylko monetami.</w:t>
      </w:r>
      <w:r>
        <w:rPr>
          <w:rFonts w:ascii="Times New Roman" w:hAnsi="Times New Roman"/>
          <w:iCs/>
          <w:color w:val="000000"/>
          <w:lang w:eastAsia="pl-PL"/>
        </w:rPr>
        <w:t xml:space="preserve"> </w:t>
      </w:r>
    </w:p>
    <w:p w:rsidR="001E3146" w:rsidRDefault="00465807" w:rsidP="00860253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465807" w:rsidRDefault="008171D3" w:rsidP="00860253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Z</w:t>
      </w:r>
      <w:r>
        <w:rPr>
          <w:rFonts w:ascii="Times New Roman" w:hAnsi="Times New Roman"/>
          <w:iCs/>
          <w:color w:val="000000"/>
          <w:lang w:eastAsia="pl-PL"/>
        </w:rPr>
        <w:t>amawiający dopuszcza możliwość zainstalowania w zamawianych urządzeniach czytnika kart bankomatowych.</w:t>
      </w:r>
    </w:p>
    <w:p w:rsidR="00C62582" w:rsidRPr="001E3146" w:rsidRDefault="00C62582" w:rsidP="00860253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</w:p>
    <w:p w:rsidR="00465807" w:rsidRDefault="00465807" w:rsidP="00465807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>Pytanie nr 5</w:t>
      </w:r>
    </w:p>
    <w:p w:rsidR="00465807" w:rsidRPr="00465807" w:rsidRDefault="00465807" w:rsidP="00465807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Czy </w:t>
      </w:r>
      <w:r w:rsidR="001E3146">
        <w:rPr>
          <w:rFonts w:ascii="Times New Roman" w:hAnsi="Times New Roman"/>
          <w:iCs/>
          <w:color w:val="000000"/>
          <w:lang w:eastAsia="pl-PL"/>
        </w:rPr>
        <w:t>urządzenia mogą być w kolorze szarym</w:t>
      </w:r>
    </w:p>
    <w:p w:rsidR="00465807" w:rsidRPr="00860253" w:rsidRDefault="00465807" w:rsidP="00860253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F51D8B" w:rsidRDefault="00860253" w:rsidP="000340F0">
      <w:pPr>
        <w:jc w:val="both"/>
        <w:rPr>
          <w:rFonts w:ascii="Times New Roman" w:hAnsi="Times New Roman"/>
          <w:iCs/>
          <w:color w:val="000000"/>
          <w:lang w:eastAsia="pl-PL"/>
        </w:rPr>
      </w:pPr>
      <w:r w:rsidRPr="00860253">
        <w:rPr>
          <w:rFonts w:ascii="Times New Roman" w:hAnsi="Times New Roman"/>
          <w:iCs/>
          <w:color w:val="000000"/>
          <w:lang w:eastAsia="pl-PL"/>
        </w:rPr>
        <w:t xml:space="preserve">Tak. </w:t>
      </w:r>
    </w:p>
    <w:p w:rsidR="008171D3" w:rsidRPr="00860253" w:rsidRDefault="008171D3" w:rsidP="000340F0">
      <w:pPr>
        <w:jc w:val="both"/>
        <w:rPr>
          <w:rFonts w:ascii="Times New Roman" w:hAnsi="Times New Roman"/>
          <w:iCs/>
          <w:color w:val="000000"/>
          <w:lang w:eastAsia="pl-PL"/>
        </w:rPr>
      </w:pPr>
    </w:p>
    <w:p w:rsidR="001E3146" w:rsidRDefault="001E3146" w:rsidP="001E3146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 xml:space="preserve">Pytanie nr </w:t>
      </w:r>
      <w:r>
        <w:rPr>
          <w:rFonts w:ascii="Times New Roman" w:hAnsi="Times New Roman"/>
          <w:b/>
          <w:iCs/>
          <w:color w:val="000000"/>
          <w:lang w:eastAsia="pl-PL"/>
        </w:rPr>
        <w:t>6</w:t>
      </w:r>
    </w:p>
    <w:p w:rsidR="001E3146" w:rsidRPr="00465807" w:rsidRDefault="001E3146" w:rsidP="001E3146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Czy Zamawiający posiada fundamenty do montażu urządzeń?</w:t>
      </w:r>
    </w:p>
    <w:p w:rsidR="001E3146" w:rsidRPr="00860253" w:rsidRDefault="001E3146" w:rsidP="001E3146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1E3146" w:rsidRPr="00860253" w:rsidRDefault="001E3146" w:rsidP="001E3146">
      <w:pPr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Nie</w:t>
      </w:r>
      <w:r w:rsidRPr="00860253">
        <w:rPr>
          <w:rFonts w:ascii="Times New Roman" w:hAnsi="Times New Roman"/>
          <w:iCs/>
          <w:color w:val="000000"/>
          <w:lang w:eastAsia="pl-PL"/>
        </w:rPr>
        <w:t xml:space="preserve">. </w:t>
      </w:r>
    </w:p>
    <w:p w:rsidR="001E3146" w:rsidRDefault="001E3146" w:rsidP="001E3146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1E3146" w:rsidRDefault="001E3146" w:rsidP="001E3146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 xml:space="preserve">Pytanie nr </w:t>
      </w:r>
      <w:r>
        <w:rPr>
          <w:rFonts w:ascii="Times New Roman" w:hAnsi="Times New Roman"/>
          <w:b/>
          <w:iCs/>
          <w:color w:val="000000"/>
          <w:lang w:eastAsia="pl-PL"/>
        </w:rPr>
        <w:t>7</w:t>
      </w:r>
    </w:p>
    <w:p w:rsidR="001E3146" w:rsidRPr="00465807" w:rsidRDefault="001E3146" w:rsidP="001E3146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Czy Zamawiający </w:t>
      </w:r>
      <w:r>
        <w:rPr>
          <w:rFonts w:ascii="Times New Roman" w:hAnsi="Times New Roman"/>
          <w:iCs/>
          <w:color w:val="000000"/>
          <w:lang w:eastAsia="pl-PL"/>
        </w:rPr>
        <w:t>dopełni wszystkich formalności związanych z montażem- w tym konserwator zabytków (jeśli konieczne)?</w:t>
      </w:r>
    </w:p>
    <w:p w:rsidR="001E3146" w:rsidRPr="00860253" w:rsidRDefault="001E3146" w:rsidP="001E3146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1E3146" w:rsidRPr="00860253" w:rsidRDefault="001E3146" w:rsidP="001E3146">
      <w:pPr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Tak</w:t>
      </w:r>
      <w:r w:rsidRPr="00860253">
        <w:rPr>
          <w:rFonts w:ascii="Times New Roman" w:hAnsi="Times New Roman"/>
          <w:iCs/>
          <w:color w:val="000000"/>
          <w:lang w:eastAsia="pl-PL"/>
        </w:rPr>
        <w:t xml:space="preserve">. </w:t>
      </w:r>
    </w:p>
    <w:p w:rsidR="00C62582" w:rsidRDefault="00C62582" w:rsidP="00C62582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C62582" w:rsidRDefault="00C62582" w:rsidP="00C62582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 xml:space="preserve">Pytanie nr </w:t>
      </w:r>
      <w:r>
        <w:rPr>
          <w:rFonts w:ascii="Times New Roman" w:hAnsi="Times New Roman"/>
          <w:b/>
          <w:iCs/>
          <w:color w:val="000000"/>
          <w:lang w:eastAsia="pl-PL"/>
        </w:rPr>
        <w:t>8</w:t>
      </w:r>
    </w:p>
    <w:p w:rsidR="00C62582" w:rsidRPr="00465807" w:rsidRDefault="00C62582" w:rsidP="00C62582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Czy Zamawiający </w:t>
      </w:r>
      <w:r>
        <w:rPr>
          <w:rFonts w:ascii="Times New Roman" w:hAnsi="Times New Roman"/>
          <w:iCs/>
          <w:color w:val="000000"/>
          <w:lang w:eastAsia="pl-PL"/>
        </w:rPr>
        <w:t>dopuszcza wysokość parkomatu:1780 mm/szerokość 490 mm/ głębokość 320 mm</w:t>
      </w:r>
      <w:r>
        <w:rPr>
          <w:rFonts w:ascii="Times New Roman" w:hAnsi="Times New Roman"/>
          <w:iCs/>
          <w:color w:val="000000"/>
          <w:lang w:eastAsia="pl-PL"/>
        </w:rPr>
        <w:t>?</w:t>
      </w:r>
    </w:p>
    <w:p w:rsidR="00C62582" w:rsidRPr="00860253" w:rsidRDefault="00C62582" w:rsidP="00C62582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C62582" w:rsidRPr="00860253" w:rsidRDefault="00C62582" w:rsidP="00C62582">
      <w:pPr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Tak</w:t>
      </w:r>
      <w:r w:rsidRPr="00860253">
        <w:rPr>
          <w:rFonts w:ascii="Times New Roman" w:hAnsi="Times New Roman"/>
          <w:iCs/>
          <w:color w:val="000000"/>
          <w:lang w:eastAsia="pl-PL"/>
        </w:rPr>
        <w:t xml:space="preserve">. </w:t>
      </w:r>
    </w:p>
    <w:p w:rsidR="00F51D8B" w:rsidRDefault="001E3146" w:rsidP="0068630C">
      <w:pPr>
        <w:spacing w:after="120"/>
        <w:ind w:left="6372" w:right="7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/>
      </w:r>
      <w:r w:rsidR="000340F0">
        <w:rPr>
          <w:rFonts w:ascii="Times New Roman" w:hAnsi="Times New Roman"/>
          <w:b/>
          <w:color w:val="000000"/>
          <w:sz w:val="20"/>
          <w:szCs w:val="20"/>
        </w:rPr>
        <w:br/>
      </w:r>
      <w:r w:rsidR="000340F0">
        <w:rPr>
          <w:rFonts w:ascii="Times New Roman" w:hAnsi="Times New Roman"/>
          <w:b/>
          <w:color w:val="000000"/>
          <w:sz w:val="20"/>
          <w:szCs w:val="20"/>
        </w:rPr>
        <w:br/>
      </w:r>
      <w:bookmarkStart w:id="0" w:name="_GoBack"/>
      <w:bookmarkEnd w:id="0"/>
    </w:p>
    <w:p w:rsidR="004E1D16" w:rsidRDefault="004E1D16"/>
    <w:sectPr w:rsidR="004E1D16" w:rsidSect="008171D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0"/>
    <w:rsid w:val="000340F0"/>
    <w:rsid w:val="000A6294"/>
    <w:rsid w:val="001712C6"/>
    <w:rsid w:val="001E3146"/>
    <w:rsid w:val="00465807"/>
    <w:rsid w:val="004E1D16"/>
    <w:rsid w:val="00542A6B"/>
    <w:rsid w:val="0068630C"/>
    <w:rsid w:val="00696851"/>
    <w:rsid w:val="00801670"/>
    <w:rsid w:val="008171D3"/>
    <w:rsid w:val="00860253"/>
    <w:rsid w:val="00937D67"/>
    <w:rsid w:val="00A0410B"/>
    <w:rsid w:val="00C62582"/>
    <w:rsid w:val="00CD699B"/>
    <w:rsid w:val="00E02EB6"/>
    <w:rsid w:val="00E11860"/>
    <w:rsid w:val="00F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F2E6-D455-40F4-A8A2-7EC605C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07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3</cp:revision>
  <cp:lastPrinted>2020-01-03T10:18:00Z</cp:lastPrinted>
  <dcterms:created xsi:type="dcterms:W3CDTF">2020-01-03T08:42:00Z</dcterms:created>
  <dcterms:modified xsi:type="dcterms:W3CDTF">2020-01-03T10:34:00Z</dcterms:modified>
</cp:coreProperties>
</file>