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861" w:rsidRPr="00D039AB" w:rsidRDefault="00921861" w:rsidP="00921861">
      <w:pPr>
        <w:jc w:val="center"/>
        <w:rPr>
          <w:b/>
          <w:sz w:val="22"/>
        </w:rPr>
      </w:pPr>
      <w:r w:rsidRPr="00D039AB">
        <w:rPr>
          <w:b/>
          <w:sz w:val="22"/>
        </w:rPr>
        <w:t>S P E C Y F I K A C J A</w:t>
      </w:r>
    </w:p>
    <w:p w:rsidR="00921861" w:rsidRPr="00D039AB" w:rsidRDefault="00921861" w:rsidP="00921861">
      <w:pPr>
        <w:jc w:val="center"/>
        <w:rPr>
          <w:b/>
          <w:sz w:val="22"/>
        </w:rPr>
      </w:pPr>
      <w:r w:rsidRPr="00D039AB">
        <w:rPr>
          <w:b/>
          <w:sz w:val="22"/>
        </w:rPr>
        <w:t>ISTOTNYCH  WARUNKÓW  ZAMÓWIENIA</w:t>
      </w:r>
    </w:p>
    <w:p w:rsidR="00921861" w:rsidRPr="00D039AB" w:rsidRDefault="00921861" w:rsidP="00921861">
      <w:pPr>
        <w:jc w:val="center"/>
        <w:rPr>
          <w:b/>
          <w:color w:val="000000"/>
          <w:sz w:val="22"/>
        </w:rPr>
      </w:pPr>
      <w:r w:rsidRPr="00D039AB">
        <w:rPr>
          <w:b/>
          <w:color w:val="000000"/>
          <w:sz w:val="22"/>
        </w:rPr>
        <w:t>roboty budowlane</w:t>
      </w:r>
    </w:p>
    <w:p w:rsidR="00C15E03" w:rsidRPr="0007310C" w:rsidRDefault="00C15E03" w:rsidP="00C15E03">
      <w:pPr>
        <w:jc w:val="center"/>
        <w:rPr>
          <w:b/>
          <w:szCs w:val="24"/>
        </w:rPr>
      </w:pPr>
      <w:r w:rsidRPr="0007310C">
        <w:rPr>
          <w:b/>
          <w:szCs w:val="24"/>
        </w:rPr>
        <w:t>Przetarg  nieograniczony</w:t>
      </w:r>
    </w:p>
    <w:p w:rsidR="00C15E03" w:rsidRPr="00C15E03" w:rsidRDefault="00C15E03" w:rsidP="00C15E03">
      <w:pPr>
        <w:pStyle w:val="Tekstpodstawowy2"/>
        <w:spacing w:after="0"/>
        <w:jc w:val="center"/>
        <w:rPr>
          <w:b/>
          <w:szCs w:val="24"/>
        </w:rPr>
      </w:pPr>
      <w:r w:rsidRPr="00C15E03">
        <w:rPr>
          <w:b/>
          <w:szCs w:val="24"/>
        </w:rPr>
        <w:t xml:space="preserve">o wartości mniejszej niż kwoty określone w przepisach wydanych na podstawie </w:t>
      </w:r>
      <w:r w:rsidRPr="00C15E03">
        <w:rPr>
          <w:b/>
          <w:szCs w:val="24"/>
        </w:rPr>
        <w:br/>
        <w:t xml:space="preserve">art. 11 ust. 8 Prawo zamówień publicznych </w:t>
      </w:r>
    </w:p>
    <w:p w:rsidR="00C15E03" w:rsidRPr="00C15E03" w:rsidRDefault="00C15E03" w:rsidP="00C15E03">
      <w:pPr>
        <w:pStyle w:val="Tekstpodstawowy2"/>
        <w:jc w:val="center"/>
        <w:rPr>
          <w:color w:val="FF0000"/>
          <w:szCs w:val="24"/>
        </w:rPr>
      </w:pPr>
      <w:r w:rsidRPr="005318F3">
        <w:rPr>
          <w:b/>
          <w:bCs/>
          <w:szCs w:val="24"/>
        </w:rPr>
        <w:t>(Rozporządzenie Prezesa Rady Ministrów z dnia</w:t>
      </w:r>
      <w:r>
        <w:rPr>
          <w:b/>
          <w:bCs/>
          <w:szCs w:val="24"/>
        </w:rPr>
        <w:t xml:space="preserve"> </w:t>
      </w:r>
      <w:r w:rsidR="009E0E0E">
        <w:rPr>
          <w:b/>
          <w:bCs/>
          <w:szCs w:val="24"/>
        </w:rPr>
        <w:t>1</w:t>
      </w:r>
      <w:r>
        <w:rPr>
          <w:b/>
          <w:bCs/>
          <w:szCs w:val="24"/>
        </w:rPr>
        <w:t>9 grudnia 2019</w:t>
      </w:r>
      <w:r w:rsidRPr="005318F3">
        <w:rPr>
          <w:b/>
          <w:bCs/>
          <w:szCs w:val="24"/>
        </w:rPr>
        <w:t>r.  poz. 24</w:t>
      </w:r>
      <w:r>
        <w:rPr>
          <w:b/>
          <w:bCs/>
          <w:szCs w:val="24"/>
        </w:rPr>
        <w:t>50</w:t>
      </w:r>
      <w:r w:rsidRPr="005318F3">
        <w:rPr>
          <w:b/>
          <w:bCs/>
          <w:szCs w:val="24"/>
        </w:rPr>
        <w:t>)</w:t>
      </w:r>
      <w:r w:rsidRPr="005318F3">
        <w:rPr>
          <w:color w:val="FF0000"/>
          <w:szCs w:val="24"/>
        </w:rPr>
        <w:t xml:space="preserve"> </w:t>
      </w:r>
    </w:p>
    <w:p w:rsidR="00C15E03" w:rsidRPr="00351EAF" w:rsidRDefault="00C15E03" w:rsidP="00C15E03">
      <w:pPr>
        <w:jc w:val="center"/>
        <w:rPr>
          <w:b/>
          <w:szCs w:val="24"/>
        </w:rPr>
      </w:pPr>
      <w:r w:rsidRPr="00351EAF">
        <w:rPr>
          <w:b/>
          <w:szCs w:val="24"/>
        </w:rPr>
        <w:t>na:</w:t>
      </w:r>
    </w:p>
    <w:p w:rsidR="00921861" w:rsidRPr="00D0041F" w:rsidRDefault="00921861" w:rsidP="00D0041F">
      <w:pPr>
        <w:autoSpaceDE w:val="0"/>
        <w:autoSpaceDN w:val="0"/>
        <w:adjustRightInd w:val="0"/>
        <w:jc w:val="center"/>
        <w:rPr>
          <w:b/>
          <w:smallCaps/>
          <w:sz w:val="22"/>
        </w:rPr>
      </w:pPr>
      <w:bookmarkStart w:id="0" w:name="_Hlk20900676"/>
      <w:bookmarkStart w:id="1" w:name="_Hlk514233296"/>
      <w:r w:rsidRPr="004738A0">
        <w:rPr>
          <w:rFonts w:eastAsia="Times New Roman"/>
          <w:b/>
          <w:sz w:val="22"/>
          <w:lang w:eastAsia="ar-SA"/>
        </w:rPr>
        <w:t>„</w:t>
      </w:r>
      <w:r w:rsidR="004738A0">
        <w:rPr>
          <w:rFonts w:eastAsia="Times New Roman"/>
          <w:b/>
          <w:sz w:val="22"/>
          <w:lang w:eastAsia="ar-SA"/>
        </w:rPr>
        <w:t>Profilowanie nawierzchni dróg gruntowych na terenie miasta Chojnice w latach 2020-2021</w:t>
      </w:r>
      <w:r w:rsidR="00E755C0" w:rsidRPr="004738A0">
        <w:rPr>
          <w:b/>
          <w:sz w:val="22"/>
        </w:rPr>
        <w:t>”</w:t>
      </w:r>
      <w:bookmarkEnd w:id="0"/>
    </w:p>
    <w:bookmarkEnd w:id="1"/>
    <w:p w:rsidR="004738A0" w:rsidRDefault="00921861" w:rsidP="00921861">
      <w:pPr>
        <w:suppressAutoHyphens/>
        <w:spacing w:after="0" w:line="240" w:lineRule="auto"/>
        <w:rPr>
          <w:rFonts w:eastAsia="Times New Roman"/>
          <w:sz w:val="22"/>
          <w:lang w:eastAsia="ar-SA"/>
        </w:rPr>
      </w:pPr>
      <w:r w:rsidRPr="00B16E2F">
        <w:rPr>
          <w:rFonts w:eastAsia="Times New Roman"/>
          <w:sz w:val="22"/>
          <w:lang w:eastAsia="ar-SA"/>
        </w:rPr>
        <w:t xml:space="preserve">Kod  CPV </w:t>
      </w:r>
      <w:r w:rsidR="00FC4A8D" w:rsidRPr="00B16E2F">
        <w:rPr>
          <w:rFonts w:eastAsia="Times New Roman"/>
          <w:sz w:val="22"/>
          <w:lang w:eastAsia="ar-SA"/>
        </w:rPr>
        <w:t xml:space="preserve">   </w:t>
      </w:r>
      <w:r w:rsidRPr="00B16E2F">
        <w:rPr>
          <w:rFonts w:eastAsia="Times New Roman"/>
          <w:sz w:val="22"/>
          <w:lang w:eastAsia="ar-SA"/>
        </w:rPr>
        <w:t xml:space="preserve">główny przedmiot    </w:t>
      </w:r>
      <w:r w:rsidR="004738A0">
        <w:rPr>
          <w:rFonts w:eastAsia="Times New Roman"/>
          <w:sz w:val="22"/>
          <w:lang w:eastAsia="ar-SA"/>
        </w:rPr>
        <w:t>45000000-7</w:t>
      </w:r>
      <w:r w:rsidR="004738A0">
        <w:rPr>
          <w:rFonts w:eastAsia="Times New Roman"/>
          <w:sz w:val="22"/>
          <w:lang w:eastAsia="ar-SA"/>
        </w:rPr>
        <w:tab/>
        <w:t>roboty budowlane</w:t>
      </w:r>
    </w:p>
    <w:p w:rsidR="004738A0" w:rsidRDefault="004738A0" w:rsidP="00921861">
      <w:pPr>
        <w:suppressAutoHyphens/>
        <w:spacing w:after="0" w:line="240" w:lineRule="auto"/>
        <w:rPr>
          <w:rFonts w:eastAsia="Times New Roman"/>
          <w:sz w:val="22"/>
          <w:lang w:eastAsia="ar-SA"/>
        </w:rPr>
      </w:pPr>
    </w:p>
    <w:p w:rsidR="004738A0" w:rsidRDefault="004738A0" w:rsidP="00921861">
      <w:pPr>
        <w:suppressAutoHyphens/>
        <w:spacing w:after="0" w:line="240" w:lineRule="auto"/>
        <w:rPr>
          <w:rFonts w:eastAsia="Times New Roman"/>
          <w:sz w:val="22"/>
          <w:lang w:eastAsia="ar-SA"/>
        </w:rPr>
      </w:pPr>
      <w:r>
        <w:rPr>
          <w:rFonts w:eastAsia="Times New Roman"/>
          <w:sz w:val="22"/>
          <w:lang w:eastAsia="ar-SA"/>
        </w:rPr>
        <w:t>45233110-2</w:t>
      </w:r>
      <w:r>
        <w:rPr>
          <w:rFonts w:eastAsia="Times New Roman"/>
          <w:sz w:val="22"/>
          <w:lang w:eastAsia="ar-SA"/>
        </w:rPr>
        <w:tab/>
        <w:t>roboty drogowe</w:t>
      </w:r>
    </w:p>
    <w:p w:rsidR="004738A0" w:rsidRDefault="004738A0" w:rsidP="00921861">
      <w:pPr>
        <w:suppressAutoHyphens/>
        <w:spacing w:after="0" w:line="240" w:lineRule="auto"/>
        <w:rPr>
          <w:rFonts w:eastAsia="Times New Roman"/>
          <w:sz w:val="22"/>
          <w:lang w:eastAsia="ar-SA"/>
        </w:rPr>
      </w:pPr>
      <w:r w:rsidRPr="004738A0">
        <w:rPr>
          <w:rFonts w:eastAsia="Times New Roman"/>
          <w:sz w:val="22"/>
          <w:lang w:eastAsia="ar-SA"/>
        </w:rPr>
        <w:t>45233142-6</w:t>
      </w:r>
      <w:r>
        <w:rPr>
          <w:rFonts w:eastAsia="Times New Roman"/>
          <w:sz w:val="22"/>
          <w:lang w:eastAsia="ar-SA"/>
        </w:rPr>
        <w:t xml:space="preserve"> </w:t>
      </w:r>
      <w:r>
        <w:rPr>
          <w:rFonts w:eastAsia="Times New Roman"/>
          <w:sz w:val="22"/>
          <w:lang w:eastAsia="ar-SA"/>
        </w:rPr>
        <w:tab/>
        <w:t>roboty w zakresie naprawy dróg</w:t>
      </w:r>
    </w:p>
    <w:p w:rsidR="00FC4A8D" w:rsidRPr="00921861" w:rsidRDefault="00FC4A8D" w:rsidP="00921861">
      <w:pPr>
        <w:suppressAutoHyphens/>
        <w:spacing w:after="0" w:line="240" w:lineRule="auto"/>
        <w:rPr>
          <w:rFonts w:eastAsia="Times New Roman"/>
          <w:sz w:val="22"/>
          <w:lang w:eastAsia="ar-SA"/>
        </w:rPr>
      </w:pPr>
    </w:p>
    <w:p w:rsidR="00921861" w:rsidRPr="00D039AB" w:rsidRDefault="00921861" w:rsidP="00FC4A8D">
      <w:pPr>
        <w:spacing w:after="0"/>
        <w:rPr>
          <w:sz w:val="22"/>
        </w:rPr>
      </w:pPr>
      <w:r w:rsidRPr="00D039AB">
        <w:rPr>
          <w:sz w:val="22"/>
        </w:rPr>
        <w:t xml:space="preserve">ogłoszony w Biuletynie Zamówień Publicznych oraz na stronie internetowej Urzędu Miejskiego </w:t>
      </w:r>
      <w:r w:rsidR="00AE379A">
        <w:rPr>
          <w:sz w:val="22"/>
        </w:rPr>
        <w:br/>
      </w:r>
      <w:r w:rsidRPr="00D039AB">
        <w:rPr>
          <w:sz w:val="22"/>
        </w:rPr>
        <w:t xml:space="preserve">w  Chojnicach </w:t>
      </w:r>
    </w:p>
    <w:p w:rsidR="00921861" w:rsidRPr="00D039AB" w:rsidRDefault="00921861" w:rsidP="00921861">
      <w:pPr>
        <w:autoSpaceDE w:val="0"/>
        <w:autoSpaceDN w:val="0"/>
        <w:spacing w:after="0"/>
        <w:jc w:val="both"/>
        <w:rPr>
          <w:sz w:val="22"/>
        </w:rPr>
      </w:pPr>
      <w:r w:rsidRPr="00D039AB">
        <w:rPr>
          <w:iCs/>
          <w:sz w:val="22"/>
        </w:rPr>
        <w:t>Nazwa Zamawiającego:</w:t>
      </w:r>
      <w:r w:rsidRPr="00D039AB">
        <w:rPr>
          <w:sz w:val="22"/>
        </w:rPr>
        <w:tab/>
        <w:t>Gmina Miejska  Chojnice</w:t>
      </w:r>
    </w:p>
    <w:p w:rsidR="00921861" w:rsidRPr="00D039AB" w:rsidRDefault="00921861" w:rsidP="00921861">
      <w:pPr>
        <w:autoSpaceDE w:val="0"/>
        <w:autoSpaceDN w:val="0"/>
        <w:spacing w:after="0"/>
        <w:ind w:left="2127" w:firstLine="709"/>
        <w:jc w:val="both"/>
        <w:rPr>
          <w:sz w:val="22"/>
        </w:rPr>
      </w:pPr>
      <w:r w:rsidRPr="00D039AB">
        <w:rPr>
          <w:iCs/>
          <w:sz w:val="22"/>
        </w:rPr>
        <w:t>Adres:</w:t>
      </w:r>
      <w:r w:rsidRPr="00D039AB">
        <w:rPr>
          <w:sz w:val="22"/>
        </w:rPr>
        <w:tab/>
        <w:t>Stary Rynek 1, 89-600 Chojnice</w:t>
      </w:r>
    </w:p>
    <w:p w:rsidR="00921861" w:rsidRPr="00D039AB" w:rsidRDefault="00921861" w:rsidP="00921861">
      <w:pPr>
        <w:autoSpaceDE w:val="0"/>
        <w:autoSpaceDN w:val="0"/>
        <w:spacing w:after="0"/>
        <w:jc w:val="both"/>
        <w:rPr>
          <w:bCs/>
          <w:sz w:val="22"/>
        </w:rPr>
      </w:pPr>
      <w:r w:rsidRPr="00D039AB">
        <w:rPr>
          <w:iCs/>
          <w:sz w:val="22"/>
        </w:rPr>
        <w:t>Strona internetowa:</w:t>
      </w:r>
      <w:r w:rsidRPr="00D039AB">
        <w:rPr>
          <w:iCs/>
          <w:sz w:val="22"/>
        </w:rPr>
        <w:tab/>
      </w:r>
      <w:r w:rsidRPr="00D039AB">
        <w:rPr>
          <w:iCs/>
          <w:sz w:val="22"/>
        </w:rPr>
        <w:tab/>
      </w:r>
      <w:r w:rsidRPr="00D039AB">
        <w:rPr>
          <w:bCs/>
          <w:sz w:val="22"/>
        </w:rPr>
        <w:t>www.miastochojnice.pl</w:t>
      </w:r>
    </w:p>
    <w:p w:rsidR="00921861" w:rsidRPr="00D039AB" w:rsidRDefault="00921861" w:rsidP="00921861">
      <w:pPr>
        <w:autoSpaceDE w:val="0"/>
        <w:autoSpaceDN w:val="0"/>
        <w:spacing w:after="0"/>
        <w:jc w:val="both"/>
        <w:rPr>
          <w:bCs/>
          <w:sz w:val="22"/>
        </w:rPr>
      </w:pPr>
      <w:r w:rsidRPr="00D039AB">
        <w:rPr>
          <w:iCs/>
          <w:sz w:val="22"/>
        </w:rPr>
        <w:t xml:space="preserve">Godziny urzędowania: </w:t>
      </w:r>
      <w:r w:rsidRPr="00D039AB">
        <w:rPr>
          <w:iCs/>
          <w:sz w:val="22"/>
        </w:rPr>
        <w:tab/>
      </w:r>
      <w:r w:rsidRPr="00D039AB">
        <w:rPr>
          <w:bCs/>
          <w:sz w:val="22"/>
        </w:rPr>
        <w:t>poniedziałek-piątek w godzinach: 7:00 – 15:00</w:t>
      </w:r>
    </w:p>
    <w:p w:rsidR="00921861" w:rsidRPr="00D039AB" w:rsidRDefault="00921861" w:rsidP="00921861">
      <w:pPr>
        <w:autoSpaceDE w:val="0"/>
        <w:autoSpaceDN w:val="0"/>
        <w:spacing w:after="0"/>
        <w:jc w:val="both"/>
        <w:rPr>
          <w:bCs/>
          <w:sz w:val="22"/>
        </w:rPr>
      </w:pPr>
      <w:r w:rsidRPr="00D039AB">
        <w:rPr>
          <w:bCs/>
          <w:sz w:val="22"/>
        </w:rPr>
        <w:tab/>
      </w:r>
      <w:r w:rsidRPr="00D039AB">
        <w:rPr>
          <w:bCs/>
          <w:sz w:val="22"/>
        </w:rPr>
        <w:tab/>
      </w:r>
      <w:r w:rsidRPr="00D039AB">
        <w:rPr>
          <w:bCs/>
          <w:sz w:val="22"/>
        </w:rPr>
        <w:tab/>
      </w:r>
      <w:r w:rsidRPr="00D039AB">
        <w:rPr>
          <w:bCs/>
          <w:sz w:val="22"/>
        </w:rPr>
        <w:tab/>
        <w:t>wtorek w godzinach: 8:00 – 16:00</w:t>
      </w:r>
    </w:p>
    <w:p w:rsidR="00921861" w:rsidRPr="00D039AB" w:rsidRDefault="00921861" w:rsidP="00921861">
      <w:pPr>
        <w:autoSpaceDE w:val="0"/>
        <w:autoSpaceDN w:val="0"/>
        <w:spacing w:after="0"/>
        <w:jc w:val="both"/>
        <w:rPr>
          <w:bCs/>
          <w:sz w:val="22"/>
        </w:rPr>
      </w:pPr>
      <w:r w:rsidRPr="00D039AB">
        <w:rPr>
          <w:bCs/>
          <w:sz w:val="22"/>
        </w:rPr>
        <w:t>telefon:</w:t>
      </w:r>
      <w:r w:rsidRPr="00D039AB">
        <w:rPr>
          <w:bCs/>
          <w:sz w:val="22"/>
        </w:rPr>
        <w:tab/>
        <w:t xml:space="preserve"> </w:t>
      </w:r>
      <w:r w:rsidRPr="00D039AB">
        <w:rPr>
          <w:bCs/>
          <w:sz w:val="22"/>
        </w:rPr>
        <w:tab/>
      </w:r>
      <w:r w:rsidRPr="00D039AB">
        <w:rPr>
          <w:bCs/>
          <w:sz w:val="22"/>
        </w:rPr>
        <w:tab/>
        <w:t>052 397-18-00</w:t>
      </w:r>
    </w:p>
    <w:p w:rsidR="00921861" w:rsidRPr="00694975" w:rsidRDefault="00921861" w:rsidP="00921861">
      <w:pPr>
        <w:autoSpaceDE w:val="0"/>
        <w:autoSpaceDN w:val="0"/>
        <w:spacing w:after="0"/>
        <w:jc w:val="both"/>
        <w:rPr>
          <w:bCs/>
          <w:color w:val="FF0000"/>
          <w:sz w:val="22"/>
        </w:rPr>
      </w:pPr>
      <w:r w:rsidRPr="00D039AB">
        <w:rPr>
          <w:bCs/>
          <w:sz w:val="22"/>
        </w:rPr>
        <w:t>mail:</w:t>
      </w:r>
      <w:r w:rsidRPr="00D039AB">
        <w:rPr>
          <w:bCs/>
          <w:sz w:val="22"/>
        </w:rPr>
        <w:tab/>
      </w:r>
      <w:r w:rsidRPr="00D039AB">
        <w:rPr>
          <w:bCs/>
          <w:sz w:val="22"/>
        </w:rPr>
        <w:tab/>
      </w:r>
      <w:r w:rsidRPr="00D039AB">
        <w:rPr>
          <w:bCs/>
          <w:sz w:val="22"/>
        </w:rPr>
        <w:tab/>
      </w:r>
      <w:hyperlink r:id="rId8" w:history="1">
        <w:r w:rsidR="005733CF" w:rsidRPr="005D6D97">
          <w:rPr>
            <w:rStyle w:val="Hipercze"/>
            <w:bCs/>
            <w:color w:val="auto"/>
            <w:sz w:val="22"/>
          </w:rPr>
          <w:t>urzad@miastochojnice.pl</w:t>
        </w:r>
      </w:hyperlink>
      <w:r w:rsidRPr="005D6D97">
        <w:rPr>
          <w:bCs/>
          <w:sz w:val="22"/>
        </w:rPr>
        <w:t xml:space="preserve"> </w:t>
      </w:r>
    </w:p>
    <w:p w:rsidR="00921861" w:rsidRPr="00D039AB" w:rsidRDefault="00921861" w:rsidP="00921861">
      <w:pPr>
        <w:jc w:val="center"/>
        <w:rPr>
          <w:bCs/>
          <w:sz w:val="22"/>
          <w:u w:val="single"/>
        </w:rPr>
      </w:pPr>
      <w:r w:rsidRPr="00D039AB">
        <w:rPr>
          <w:bCs/>
          <w:sz w:val="22"/>
          <w:u w:val="single"/>
        </w:rPr>
        <w:t>Wszelką korespondencję związaną z niniejszym postępowaniem należy adresować:</w:t>
      </w:r>
    </w:p>
    <w:p w:rsidR="00921861" w:rsidRPr="00D039AB" w:rsidRDefault="00921861" w:rsidP="00921861">
      <w:pPr>
        <w:spacing w:after="0"/>
        <w:jc w:val="center"/>
        <w:rPr>
          <w:bCs/>
          <w:sz w:val="22"/>
        </w:rPr>
      </w:pPr>
      <w:r w:rsidRPr="00D039AB">
        <w:rPr>
          <w:bCs/>
          <w:sz w:val="22"/>
        </w:rPr>
        <w:t xml:space="preserve">Urząd Miejski w Chojnicach, </w:t>
      </w:r>
    </w:p>
    <w:p w:rsidR="00921861" w:rsidRPr="00D039AB" w:rsidRDefault="00921861" w:rsidP="00921861">
      <w:pPr>
        <w:spacing w:after="0"/>
        <w:jc w:val="center"/>
        <w:rPr>
          <w:bCs/>
          <w:sz w:val="22"/>
        </w:rPr>
      </w:pPr>
      <w:r w:rsidRPr="00D039AB">
        <w:rPr>
          <w:bCs/>
          <w:sz w:val="22"/>
        </w:rPr>
        <w:t xml:space="preserve">Wydział </w:t>
      </w:r>
      <w:r w:rsidR="00FA5ACB">
        <w:rPr>
          <w:bCs/>
          <w:sz w:val="22"/>
        </w:rPr>
        <w:t>Gospodarki Komunalnej i Ochrony Środowiska</w:t>
      </w:r>
    </w:p>
    <w:p w:rsidR="00921861" w:rsidRPr="00D039AB" w:rsidRDefault="00921861" w:rsidP="00921861">
      <w:pPr>
        <w:spacing w:after="0"/>
        <w:jc w:val="center"/>
        <w:rPr>
          <w:bCs/>
          <w:sz w:val="22"/>
        </w:rPr>
      </w:pPr>
      <w:r w:rsidRPr="00D039AB">
        <w:rPr>
          <w:bCs/>
          <w:sz w:val="22"/>
        </w:rPr>
        <w:t>Stary Rynek 1, 89-600 Chojnice</w:t>
      </w:r>
    </w:p>
    <w:p w:rsidR="00921861" w:rsidRPr="00BF2137" w:rsidRDefault="00921861" w:rsidP="00921861">
      <w:pPr>
        <w:jc w:val="center"/>
        <w:rPr>
          <w:bCs/>
          <w:sz w:val="22"/>
        </w:rPr>
      </w:pPr>
      <w:r w:rsidRPr="00D039AB">
        <w:rPr>
          <w:bCs/>
          <w:sz w:val="22"/>
        </w:rPr>
        <w:t xml:space="preserve">znak postępowania: </w:t>
      </w:r>
      <w:r w:rsidRPr="00D039AB">
        <w:rPr>
          <w:bCs/>
          <w:sz w:val="22"/>
        </w:rPr>
        <w:br/>
      </w:r>
      <w:r w:rsidR="00694975">
        <w:rPr>
          <w:bCs/>
          <w:sz w:val="22"/>
        </w:rPr>
        <w:t>KM</w:t>
      </w:r>
      <w:r w:rsidRPr="00BF2137">
        <w:rPr>
          <w:bCs/>
          <w:sz w:val="22"/>
        </w:rPr>
        <w:t>.271</w:t>
      </w:r>
      <w:r w:rsidR="00AE379A">
        <w:rPr>
          <w:bCs/>
          <w:sz w:val="22"/>
        </w:rPr>
        <w:t>.8</w:t>
      </w:r>
      <w:r w:rsidR="00FA5ACB" w:rsidRPr="00FA5ACB">
        <w:rPr>
          <w:bCs/>
          <w:sz w:val="22"/>
        </w:rPr>
        <w:t>.</w:t>
      </w:r>
      <w:r w:rsidRPr="00BF2137">
        <w:rPr>
          <w:bCs/>
          <w:sz w:val="22"/>
        </w:rPr>
        <w:t>20</w:t>
      </w:r>
      <w:r w:rsidR="00AE379A">
        <w:rPr>
          <w:bCs/>
          <w:sz w:val="22"/>
        </w:rPr>
        <w:t>20</w:t>
      </w:r>
    </w:p>
    <w:p w:rsidR="00921861" w:rsidRPr="00D039AB" w:rsidRDefault="00921861" w:rsidP="00921861">
      <w:pPr>
        <w:spacing w:after="0"/>
        <w:rPr>
          <w:bCs/>
          <w:sz w:val="22"/>
        </w:rPr>
      </w:pPr>
      <w:r w:rsidRPr="005D6D97">
        <w:rPr>
          <w:bCs/>
          <w:sz w:val="22"/>
        </w:rPr>
        <w:t>Sporządził:</w:t>
      </w:r>
      <w:r w:rsidRPr="00D039AB">
        <w:rPr>
          <w:bCs/>
          <w:sz w:val="22"/>
        </w:rPr>
        <w:tab/>
      </w:r>
      <w:r w:rsidRPr="00D039AB">
        <w:rPr>
          <w:bCs/>
          <w:sz w:val="22"/>
        </w:rPr>
        <w:tab/>
      </w:r>
      <w:r w:rsidRPr="00D039AB">
        <w:rPr>
          <w:bCs/>
          <w:sz w:val="22"/>
        </w:rPr>
        <w:tab/>
      </w:r>
      <w:r w:rsidRPr="00D039AB">
        <w:rPr>
          <w:bCs/>
          <w:sz w:val="22"/>
        </w:rPr>
        <w:tab/>
      </w:r>
      <w:r w:rsidRPr="00D039AB">
        <w:rPr>
          <w:bCs/>
          <w:sz w:val="22"/>
        </w:rPr>
        <w:tab/>
      </w:r>
      <w:r w:rsidRPr="00D039AB">
        <w:rPr>
          <w:bCs/>
          <w:sz w:val="22"/>
        </w:rPr>
        <w:tab/>
      </w:r>
      <w:r w:rsidRPr="00D039AB">
        <w:rPr>
          <w:bCs/>
          <w:sz w:val="22"/>
        </w:rPr>
        <w:tab/>
      </w:r>
      <w:r w:rsidRPr="00D039AB">
        <w:rPr>
          <w:bCs/>
          <w:sz w:val="22"/>
        </w:rPr>
        <w:tab/>
      </w:r>
      <w:r w:rsidR="00FC4A8D">
        <w:rPr>
          <w:bCs/>
          <w:sz w:val="22"/>
        </w:rPr>
        <w:t xml:space="preserve">      </w:t>
      </w:r>
      <w:r w:rsidRPr="00D039AB">
        <w:rPr>
          <w:bCs/>
          <w:sz w:val="22"/>
        </w:rPr>
        <w:t>Zatwierdzam:</w:t>
      </w:r>
    </w:p>
    <w:p w:rsidR="00FA5ACB" w:rsidRDefault="00AE379A" w:rsidP="00921861">
      <w:pPr>
        <w:spacing w:after="0"/>
        <w:rPr>
          <w:bCs/>
          <w:sz w:val="22"/>
        </w:rPr>
      </w:pPr>
      <w:r>
        <w:rPr>
          <w:bCs/>
          <w:sz w:val="22"/>
        </w:rPr>
        <w:t>Milena Szewczyk</w:t>
      </w:r>
    </w:p>
    <w:p w:rsidR="00FA5ACB" w:rsidRDefault="00FA5ACB" w:rsidP="00921861">
      <w:pPr>
        <w:spacing w:after="0"/>
        <w:rPr>
          <w:bCs/>
          <w:sz w:val="22"/>
        </w:rPr>
      </w:pPr>
      <w:r>
        <w:rPr>
          <w:bCs/>
          <w:sz w:val="22"/>
        </w:rPr>
        <w:t xml:space="preserve">Sprawdził: </w:t>
      </w:r>
    </w:p>
    <w:p w:rsidR="00921861" w:rsidRPr="00D039AB" w:rsidRDefault="00FA5ACB" w:rsidP="00921861">
      <w:pPr>
        <w:spacing w:after="0"/>
        <w:rPr>
          <w:bCs/>
          <w:sz w:val="22"/>
        </w:rPr>
      </w:pPr>
      <w:r>
        <w:rPr>
          <w:bCs/>
          <w:sz w:val="22"/>
        </w:rPr>
        <w:t>Jarosław Rekowski</w:t>
      </w:r>
      <w:r w:rsidR="00921861" w:rsidRPr="00D039AB">
        <w:rPr>
          <w:bCs/>
          <w:sz w:val="22"/>
        </w:rPr>
        <w:tab/>
      </w:r>
      <w:r w:rsidR="00921861" w:rsidRPr="00D039AB">
        <w:rPr>
          <w:bCs/>
          <w:sz w:val="22"/>
        </w:rPr>
        <w:tab/>
      </w:r>
      <w:r w:rsidR="00921861" w:rsidRPr="00D039AB">
        <w:rPr>
          <w:bCs/>
          <w:sz w:val="22"/>
        </w:rPr>
        <w:tab/>
      </w:r>
      <w:r w:rsidR="00921861" w:rsidRPr="00D039AB">
        <w:rPr>
          <w:bCs/>
          <w:sz w:val="22"/>
        </w:rPr>
        <w:tab/>
      </w:r>
      <w:r w:rsidR="00921861" w:rsidRPr="00D039AB">
        <w:rPr>
          <w:bCs/>
          <w:sz w:val="22"/>
        </w:rPr>
        <w:tab/>
      </w:r>
      <w:r w:rsidR="00921861" w:rsidRPr="00D039AB">
        <w:rPr>
          <w:bCs/>
          <w:sz w:val="22"/>
        </w:rPr>
        <w:tab/>
      </w:r>
      <w:r w:rsidR="00921861" w:rsidRPr="00D039AB">
        <w:rPr>
          <w:bCs/>
          <w:sz w:val="22"/>
        </w:rPr>
        <w:tab/>
      </w:r>
      <w:r w:rsidR="00921861" w:rsidRPr="00D039AB">
        <w:rPr>
          <w:bCs/>
          <w:sz w:val="22"/>
        </w:rPr>
        <w:tab/>
      </w:r>
    </w:p>
    <w:p w:rsidR="00921861" w:rsidRPr="00D039AB" w:rsidRDefault="00921861" w:rsidP="00921861">
      <w:pPr>
        <w:spacing w:after="0"/>
        <w:rPr>
          <w:bCs/>
          <w:sz w:val="22"/>
        </w:rPr>
      </w:pPr>
      <w:r w:rsidRPr="00D039AB">
        <w:rPr>
          <w:bCs/>
          <w:sz w:val="22"/>
        </w:rPr>
        <w:t>Aprobata:</w:t>
      </w:r>
    </w:p>
    <w:p w:rsidR="00FC4A8D" w:rsidRPr="00FC4A8D" w:rsidRDefault="00921861" w:rsidP="00921861">
      <w:pPr>
        <w:spacing w:after="0"/>
        <w:rPr>
          <w:bCs/>
          <w:sz w:val="22"/>
        </w:rPr>
      </w:pPr>
      <w:r w:rsidRPr="00D039AB">
        <w:rPr>
          <w:bCs/>
          <w:sz w:val="22"/>
        </w:rPr>
        <w:t>Agnieszka Buchwald</w:t>
      </w:r>
    </w:p>
    <w:p w:rsidR="00AE379A" w:rsidRDefault="00921861" w:rsidP="00105D13">
      <w:pPr>
        <w:rPr>
          <w:bCs/>
          <w:iCs/>
          <w:color w:val="000000"/>
          <w:sz w:val="22"/>
        </w:rPr>
      </w:pPr>
      <w:r w:rsidRPr="00D039AB">
        <w:rPr>
          <w:bCs/>
          <w:iCs/>
          <w:color w:val="000000"/>
          <w:sz w:val="22"/>
        </w:rPr>
        <w:t xml:space="preserve">                                                   </w:t>
      </w:r>
      <w:r w:rsidR="00FC4A8D">
        <w:rPr>
          <w:bCs/>
          <w:iCs/>
          <w:color w:val="000000"/>
          <w:sz w:val="22"/>
        </w:rPr>
        <w:t xml:space="preserve">        </w:t>
      </w:r>
      <w:r w:rsidRPr="00D039AB">
        <w:rPr>
          <w:bCs/>
          <w:iCs/>
          <w:color w:val="000000"/>
          <w:sz w:val="22"/>
        </w:rPr>
        <w:t xml:space="preserve">   </w:t>
      </w:r>
    </w:p>
    <w:p w:rsidR="00AE379A" w:rsidRDefault="00AE379A" w:rsidP="00105D13">
      <w:pPr>
        <w:rPr>
          <w:bCs/>
          <w:iCs/>
          <w:color w:val="000000"/>
          <w:sz w:val="22"/>
        </w:rPr>
      </w:pPr>
    </w:p>
    <w:p w:rsidR="002B641E" w:rsidRDefault="002B641E" w:rsidP="00105D13">
      <w:pPr>
        <w:rPr>
          <w:bCs/>
          <w:iCs/>
          <w:color w:val="000000"/>
          <w:sz w:val="22"/>
        </w:rPr>
      </w:pPr>
    </w:p>
    <w:p w:rsidR="00D0041F" w:rsidRDefault="00D0041F" w:rsidP="00105D13">
      <w:pPr>
        <w:rPr>
          <w:bCs/>
          <w:iCs/>
          <w:color w:val="000000"/>
          <w:sz w:val="22"/>
        </w:rPr>
      </w:pPr>
    </w:p>
    <w:p w:rsidR="00105D13" w:rsidRDefault="00921861" w:rsidP="00AE379A">
      <w:pPr>
        <w:jc w:val="center"/>
        <w:rPr>
          <w:bCs/>
          <w:iCs/>
          <w:color w:val="000000"/>
          <w:sz w:val="22"/>
        </w:rPr>
      </w:pPr>
      <w:r w:rsidRPr="00D039AB">
        <w:rPr>
          <w:bCs/>
          <w:iCs/>
          <w:color w:val="000000"/>
          <w:sz w:val="22"/>
        </w:rPr>
        <w:t xml:space="preserve">Chojnice, </w:t>
      </w:r>
      <w:r w:rsidR="00AE379A">
        <w:rPr>
          <w:bCs/>
          <w:iCs/>
          <w:color w:val="000000"/>
          <w:sz w:val="22"/>
        </w:rPr>
        <w:t>20 lutego 2020r.</w:t>
      </w:r>
    </w:p>
    <w:p w:rsidR="00105D13" w:rsidRDefault="00105D13" w:rsidP="00105D13">
      <w:pPr>
        <w:spacing w:after="0" w:line="240" w:lineRule="auto"/>
        <w:rPr>
          <w:rFonts w:eastAsia="Times New Roman"/>
          <w:b/>
          <w:bCs/>
          <w:iCs/>
          <w:color w:val="000000"/>
          <w:szCs w:val="24"/>
          <w:lang w:eastAsia="pl-PL"/>
        </w:rPr>
      </w:pPr>
      <w:r w:rsidRPr="00105D13">
        <w:rPr>
          <w:rFonts w:eastAsia="Times New Roman"/>
          <w:b/>
          <w:bCs/>
          <w:iCs/>
          <w:color w:val="000000"/>
          <w:szCs w:val="24"/>
          <w:lang w:eastAsia="pl-PL"/>
        </w:rPr>
        <w:lastRenderedPageBreak/>
        <w:t>SPIS  TREŚCI:</w:t>
      </w:r>
    </w:p>
    <w:p w:rsidR="00BC55B5" w:rsidRPr="00105D13" w:rsidRDefault="00BC55B5" w:rsidP="00105D13">
      <w:pPr>
        <w:spacing w:after="0" w:line="240" w:lineRule="auto"/>
        <w:rPr>
          <w:rFonts w:eastAsia="Times New Roman"/>
          <w:bCs/>
          <w:iCs/>
          <w:color w:val="000000"/>
          <w:szCs w:val="24"/>
          <w:lang w:eastAsia="pl-PL"/>
        </w:rPr>
      </w:pPr>
    </w:p>
    <w:p w:rsidR="00105D13" w:rsidRPr="00105D13" w:rsidRDefault="00105D13" w:rsidP="00105D13">
      <w:pPr>
        <w:spacing w:after="0" w:line="240" w:lineRule="auto"/>
        <w:jc w:val="both"/>
        <w:rPr>
          <w:rFonts w:eastAsia="Times New Roman"/>
          <w:bCs/>
          <w:iCs/>
          <w:color w:val="000000"/>
          <w:szCs w:val="24"/>
          <w:lang w:eastAsia="pl-PL"/>
        </w:rPr>
      </w:pPr>
    </w:p>
    <w:p w:rsidR="00105D13" w:rsidRPr="00327603" w:rsidRDefault="00A564F5" w:rsidP="00105D13">
      <w:pPr>
        <w:tabs>
          <w:tab w:val="left" w:pos="1620"/>
          <w:tab w:val="right" w:leader="dot" w:pos="9062"/>
        </w:tabs>
        <w:spacing w:after="0" w:line="240" w:lineRule="auto"/>
        <w:ind w:left="1620" w:hanging="1620"/>
        <w:rPr>
          <w:rFonts w:eastAsia="Times New Roman"/>
          <w:noProof/>
          <w:sz w:val="22"/>
          <w:lang w:eastAsia="pl-PL"/>
        </w:rPr>
      </w:pPr>
      <w:r w:rsidRPr="00327603">
        <w:rPr>
          <w:rFonts w:eastAsia="Times New Roman"/>
          <w:noProof/>
          <w:sz w:val="22"/>
          <w:lang w:eastAsia="pl-PL"/>
        </w:rPr>
        <w:fldChar w:fldCharType="begin"/>
      </w:r>
      <w:r w:rsidR="00105D13" w:rsidRPr="00327603">
        <w:rPr>
          <w:rFonts w:eastAsia="Times New Roman"/>
          <w:noProof/>
          <w:sz w:val="22"/>
          <w:lang w:eastAsia="pl-PL"/>
        </w:rPr>
        <w:instrText xml:space="preserve"> TOC \o "1-3" \h \z \u </w:instrText>
      </w:r>
      <w:r w:rsidRPr="00327603">
        <w:rPr>
          <w:rFonts w:eastAsia="Times New Roman"/>
          <w:noProof/>
          <w:sz w:val="22"/>
          <w:lang w:eastAsia="pl-PL"/>
        </w:rPr>
        <w:fldChar w:fldCharType="separate"/>
      </w:r>
      <w:hyperlink w:anchor="_Toc251316781" w:history="1">
        <w:r w:rsidR="00105D13" w:rsidRPr="00327603">
          <w:rPr>
            <w:rFonts w:eastAsia="Times New Roman"/>
            <w:bCs/>
            <w:iCs/>
            <w:noProof/>
            <w:sz w:val="22"/>
            <w:lang w:eastAsia="pl-PL"/>
          </w:rPr>
          <w:t>Rozdział 1.</w:t>
        </w:r>
        <w:r w:rsidR="00105D13" w:rsidRPr="00327603">
          <w:rPr>
            <w:rFonts w:eastAsia="Times New Roman"/>
            <w:noProof/>
            <w:sz w:val="22"/>
            <w:lang w:eastAsia="pl-PL"/>
          </w:rPr>
          <w:tab/>
        </w:r>
        <w:r w:rsidR="00105D13" w:rsidRPr="00327603">
          <w:rPr>
            <w:rFonts w:eastAsia="Times New Roman"/>
            <w:bCs/>
            <w:iCs/>
            <w:noProof/>
            <w:sz w:val="22"/>
            <w:lang w:eastAsia="pl-PL"/>
          </w:rPr>
          <w:t>Tryb udzielenia zamówienia publicznego oraz miejsca, w których zostało zamieszczone ogłoszenie o zamówieniu</w:t>
        </w:r>
        <w:r w:rsidR="00105D13" w:rsidRPr="00327603">
          <w:rPr>
            <w:rFonts w:eastAsia="Times New Roman"/>
            <w:noProof/>
            <w:webHidden/>
            <w:sz w:val="22"/>
            <w:lang w:eastAsia="pl-PL"/>
          </w:rPr>
          <w:tab/>
        </w:r>
      </w:hyperlink>
    </w:p>
    <w:p w:rsidR="00105D13" w:rsidRPr="00327603" w:rsidRDefault="00A564F5" w:rsidP="00105D13">
      <w:pPr>
        <w:tabs>
          <w:tab w:val="left" w:pos="1620"/>
          <w:tab w:val="right" w:leader="dot" w:pos="9062"/>
        </w:tabs>
        <w:spacing w:after="0" w:line="240" w:lineRule="auto"/>
        <w:ind w:left="1620" w:hanging="1620"/>
        <w:rPr>
          <w:rFonts w:eastAsia="Times New Roman"/>
          <w:noProof/>
          <w:sz w:val="22"/>
          <w:lang w:eastAsia="pl-PL"/>
        </w:rPr>
      </w:pPr>
      <w:hyperlink w:anchor="_Toc251316782" w:history="1">
        <w:r w:rsidR="00105D13" w:rsidRPr="00327603">
          <w:rPr>
            <w:rFonts w:eastAsia="Times New Roman"/>
            <w:bCs/>
            <w:iCs/>
            <w:noProof/>
            <w:sz w:val="22"/>
            <w:lang w:eastAsia="pl-PL"/>
          </w:rPr>
          <w:t>Rozdział 2.</w:t>
        </w:r>
        <w:r w:rsidR="00105D13" w:rsidRPr="00327603">
          <w:rPr>
            <w:rFonts w:eastAsia="Times New Roman"/>
            <w:noProof/>
            <w:sz w:val="22"/>
            <w:lang w:eastAsia="pl-PL"/>
          </w:rPr>
          <w:tab/>
        </w:r>
        <w:r w:rsidR="00105D13" w:rsidRPr="00327603">
          <w:rPr>
            <w:rFonts w:eastAsia="Times New Roman"/>
            <w:bCs/>
            <w:iCs/>
            <w:noProof/>
            <w:sz w:val="22"/>
            <w:lang w:eastAsia="pl-PL"/>
          </w:rPr>
          <w:t>Opis przedmiotu zamówienia</w:t>
        </w:r>
        <w:r w:rsidR="00105D13" w:rsidRPr="00327603">
          <w:rPr>
            <w:rFonts w:eastAsia="Times New Roman"/>
            <w:noProof/>
            <w:webHidden/>
            <w:sz w:val="22"/>
            <w:lang w:eastAsia="pl-PL"/>
          </w:rPr>
          <w:tab/>
        </w:r>
      </w:hyperlink>
    </w:p>
    <w:p w:rsidR="00105D13" w:rsidRPr="00327603" w:rsidRDefault="00A564F5" w:rsidP="00105D13">
      <w:pPr>
        <w:tabs>
          <w:tab w:val="left" w:pos="1620"/>
          <w:tab w:val="right" w:leader="dot" w:pos="9062"/>
        </w:tabs>
        <w:spacing w:after="0" w:line="240" w:lineRule="auto"/>
        <w:ind w:left="1620" w:hanging="1620"/>
        <w:rPr>
          <w:rFonts w:eastAsia="Times New Roman"/>
          <w:noProof/>
          <w:sz w:val="22"/>
          <w:lang w:eastAsia="pl-PL"/>
        </w:rPr>
      </w:pPr>
      <w:hyperlink w:anchor="_Toc251316783" w:history="1">
        <w:r w:rsidR="00105D13" w:rsidRPr="00327603">
          <w:rPr>
            <w:rFonts w:eastAsia="Times New Roman"/>
            <w:bCs/>
            <w:iCs/>
            <w:noProof/>
            <w:sz w:val="22"/>
            <w:lang w:eastAsia="pl-PL"/>
          </w:rPr>
          <w:t>Rozdział 3.</w:t>
        </w:r>
        <w:r w:rsidR="00105D13" w:rsidRPr="00327603">
          <w:rPr>
            <w:rFonts w:eastAsia="Times New Roman"/>
            <w:noProof/>
            <w:sz w:val="22"/>
            <w:lang w:eastAsia="pl-PL"/>
          </w:rPr>
          <w:tab/>
        </w:r>
        <w:r w:rsidR="00105D13" w:rsidRPr="00327603">
          <w:rPr>
            <w:rFonts w:eastAsia="Times New Roman"/>
            <w:bCs/>
            <w:iCs/>
            <w:noProof/>
            <w:sz w:val="22"/>
            <w:lang w:eastAsia="pl-PL"/>
          </w:rPr>
          <w:t>Oferty częściowe</w:t>
        </w:r>
        <w:r w:rsidR="00105D13" w:rsidRPr="00327603">
          <w:rPr>
            <w:rFonts w:eastAsia="Times New Roman"/>
            <w:noProof/>
            <w:webHidden/>
            <w:sz w:val="22"/>
            <w:lang w:eastAsia="pl-PL"/>
          </w:rPr>
          <w:tab/>
        </w:r>
      </w:hyperlink>
    </w:p>
    <w:p w:rsidR="00105D13" w:rsidRPr="00327603" w:rsidRDefault="00A564F5" w:rsidP="00105D13">
      <w:pPr>
        <w:tabs>
          <w:tab w:val="left" w:pos="1620"/>
          <w:tab w:val="right" w:leader="dot" w:pos="9062"/>
        </w:tabs>
        <w:spacing w:after="0" w:line="240" w:lineRule="auto"/>
        <w:ind w:left="1620" w:hanging="1620"/>
        <w:rPr>
          <w:rFonts w:eastAsia="Times New Roman"/>
          <w:noProof/>
          <w:sz w:val="22"/>
          <w:lang w:eastAsia="pl-PL"/>
        </w:rPr>
      </w:pPr>
      <w:hyperlink w:anchor="_Toc251316784" w:history="1">
        <w:r w:rsidR="00105D13" w:rsidRPr="00327603">
          <w:rPr>
            <w:rFonts w:eastAsia="Times New Roman"/>
            <w:bCs/>
            <w:iCs/>
            <w:noProof/>
            <w:sz w:val="22"/>
            <w:lang w:eastAsia="pl-PL"/>
          </w:rPr>
          <w:t>Rozdział 4.</w:t>
        </w:r>
        <w:r w:rsidR="00105D13" w:rsidRPr="00327603">
          <w:rPr>
            <w:rFonts w:eastAsia="Times New Roman"/>
            <w:noProof/>
            <w:sz w:val="22"/>
            <w:lang w:eastAsia="pl-PL"/>
          </w:rPr>
          <w:tab/>
        </w:r>
        <w:r w:rsidR="00105D13" w:rsidRPr="00327603">
          <w:rPr>
            <w:rFonts w:eastAsia="Times New Roman"/>
            <w:bCs/>
            <w:iCs/>
            <w:noProof/>
            <w:sz w:val="22"/>
            <w:lang w:eastAsia="pl-PL"/>
          </w:rPr>
          <w:t>Oferty wariantowe</w:t>
        </w:r>
        <w:r w:rsidR="00105D13" w:rsidRPr="00327603">
          <w:rPr>
            <w:rFonts w:eastAsia="Times New Roman"/>
            <w:noProof/>
            <w:webHidden/>
            <w:sz w:val="22"/>
            <w:lang w:eastAsia="pl-PL"/>
          </w:rPr>
          <w:tab/>
        </w:r>
      </w:hyperlink>
    </w:p>
    <w:p w:rsidR="00105D13" w:rsidRPr="00327603" w:rsidRDefault="00A564F5" w:rsidP="00105D13">
      <w:pPr>
        <w:tabs>
          <w:tab w:val="left" w:pos="1620"/>
          <w:tab w:val="right" w:leader="dot" w:pos="9062"/>
        </w:tabs>
        <w:spacing w:after="0" w:line="240" w:lineRule="auto"/>
        <w:ind w:left="1620" w:hanging="1620"/>
        <w:rPr>
          <w:rFonts w:eastAsia="Times New Roman"/>
          <w:noProof/>
          <w:sz w:val="22"/>
          <w:lang w:eastAsia="pl-PL"/>
        </w:rPr>
      </w:pPr>
      <w:hyperlink w:anchor="_Toc251316785" w:history="1">
        <w:r w:rsidR="00105D13" w:rsidRPr="00327603">
          <w:rPr>
            <w:rFonts w:eastAsia="Times New Roman"/>
            <w:bCs/>
            <w:iCs/>
            <w:noProof/>
            <w:sz w:val="22"/>
            <w:lang w:eastAsia="pl-PL"/>
          </w:rPr>
          <w:t>Rozdział 5.</w:t>
        </w:r>
        <w:r w:rsidR="00105D13" w:rsidRPr="00327603">
          <w:rPr>
            <w:rFonts w:eastAsia="Times New Roman"/>
            <w:noProof/>
            <w:sz w:val="22"/>
            <w:lang w:eastAsia="pl-PL"/>
          </w:rPr>
          <w:tab/>
        </w:r>
        <w:r w:rsidR="00105D13" w:rsidRPr="00327603">
          <w:rPr>
            <w:rFonts w:eastAsia="Times New Roman"/>
            <w:bCs/>
            <w:iCs/>
            <w:noProof/>
            <w:sz w:val="22"/>
            <w:lang w:eastAsia="pl-PL"/>
          </w:rPr>
          <w:t>Termin wykonania zamówienia</w:t>
        </w:r>
        <w:r w:rsidR="00105D13" w:rsidRPr="00327603">
          <w:rPr>
            <w:rFonts w:eastAsia="Times New Roman"/>
            <w:noProof/>
            <w:webHidden/>
            <w:sz w:val="22"/>
            <w:lang w:eastAsia="pl-PL"/>
          </w:rPr>
          <w:tab/>
        </w:r>
      </w:hyperlink>
    </w:p>
    <w:p w:rsidR="00105D13" w:rsidRPr="00327603" w:rsidRDefault="00A564F5" w:rsidP="00105D13">
      <w:pPr>
        <w:tabs>
          <w:tab w:val="left" w:pos="1620"/>
          <w:tab w:val="right" w:leader="dot" w:pos="9062"/>
        </w:tabs>
        <w:spacing w:after="0" w:line="240" w:lineRule="auto"/>
        <w:ind w:left="1620" w:hanging="1620"/>
        <w:rPr>
          <w:rFonts w:eastAsia="Times New Roman"/>
          <w:noProof/>
          <w:sz w:val="22"/>
          <w:lang w:eastAsia="pl-PL"/>
        </w:rPr>
      </w:pPr>
      <w:hyperlink w:anchor="_Toc251316786" w:history="1">
        <w:r w:rsidR="00105D13" w:rsidRPr="00327603">
          <w:rPr>
            <w:rFonts w:eastAsia="Times New Roman"/>
            <w:bCs/>
            <w:iCs/>
            <w:noProof/>
            <w:sz w:val="22"/>
            <w:lang w:eastAsia="pl-PL"/>
          </w:rPr>
          <w:t>Rozdział 6.</w:t>
        </w:r>
        <w:r w:rsidR="00105D13" w:rsidRPr="00327603">
          <w:rPr>
            <w:rFonts w:eastAsia="Times New Roman"/>
            <w:noProof/>
            <w:sz w:val="22"/>
            <w:lang w:eastAsia="pl-PL"/>
          </w:rPr>
          <w:tab/>
        </w:r>
        <w:r w:rsidR="00105D13" w:rsidRPr="00327603">
          <w:rPr>
            <w:rFonts w:eastAsia="Times New Roman"/>
            <w:bCs/>
            <w:iCs/>
            <w:noProof/>
            <w:sz w:val="22"/>
            <w:lang w:eastAsia="pl-PL"/>
          </w:rPr>
          <w:t>Informacja o podwykonawcach</w:t>
        </w:r>
        <w:r w:rsidR="00105D13" w:rsidRPr="00327603">
          <w:rPr>
            <w:rFonts w:eastAsia="Times New Roman"/>
            <w:noProof/>
            <w:webHidden/>
            <w:sz w:val="22"/>
            <w:lang w:eastAsia="pl-PL"/>
          </w:rPr>
          <w:tab/>
        </w:r>
      </w:hyperlink>
    </w:p>
    <w:p w:rsidR="00105D13" w:rsidRPr="00327603" w:rsidRDefault="00A564F5" w:rsidP="00105D13">
      <w:pPr>
        <w:tabs>
          <w:tab w:val="left" w:pos="1620"/>
          <w:tab w:val="right" w:leader="dot" w:pos="9062"/>
        </w:tabs>
        <w:spacing w:after="0" w:line="240" w:lineRule="auto"/>
        <w:ind w:left="1620" w:hanging="1620"/>
        <w:rPr>
          <w:rFonts w:eastAsia="Times New Roman"/>
          <w:noProof/>
          <w:sz w:val="22"/>
          <w:lang w:eastAsia="pl-PL"/>
        </w:rPr>
      </w:pPr>
      <w:hyperlink w:anchor="_Toc251316787" w:history="1">
        <w:r w:rsidR="00105D13" w:rsidRPr="00327603">
          <w:rPr>
            <w:rFonts w:eastAsia="Times New Roman"/>
            <w:bCs/>
            <w:iCs/>
            <w:noProof/>
            <w:sz w:val="22"/>
            <w:lang w:eastAsia="pl-PL"/>
          </w:rPr>
          <w:t>Rozdział 7.</w:t>
        </w:r>
        <w:r w:rsidR="00105D13" w:rsidRPr="00327603">
          <w:rPr>
            <w:rFonts w:eastAsia="Times New Roman"/>
            <w:noProof/>
            <w:sz w:val="22"/>
            <w:lang w:eastAsia="pl-PL"/>
          </w:rPr>
          <w:tab/>
        </w:r>
        <w:r w:rsidR="00105D13" w:rsidRPr="00327603">
          <w:rPr>
            <w:rFonts w:eastAsia="Times New Roman"/>
            <w:bCs/>
            <w:iCs/>
            <w:noProof/>
            <w:sz w:val="22"/>
            <w:lang w:eastAsia="pl-PL"/>
          </w:rPr>
          <w:t>Wykonawcy wspólnie ubiegający się o zamówienie</w:t>
        </w:r>
        <w:r w:rsidR="00105D13" w:rsidRPr="00327603">
          <w:rPr>
            <w:rFonts w:eastAsia="Times New Roman"/>
            <w:noProof/>
            <w:webHidden/>
            <w:sz w:val="22"/>
            <w:lang w:eastAsia="pl-PL"/>
          </w:rPr>
          <w:tab/>
        </w:r>
      </w:hyperlink>
    </w:p>
    <w:p w:rsidR="00105D13" w:rsidRPr="00327603" w:rsidRDefault="00A564F5" w:rsidP="00105D13">
      <w:pPr>
        <w:tabs>
          <w:tab w:val="left" w:pos="1620"/>
          <w:tab w:val="right" w:leader="dot" w:pos="9062"/>
        </w:tabs>
        <w:spacing w:after="0" w:line="240" w:lineRule="auto"/>
        <w:ind w:left="1620" w:hanging="1620"/>
        <w:rPr>
          <w:rFonts w:eastAsia="Times New Roman"/>
          <w:noProof/>
          <w:sz w:val="22"/>
          <w:lang w:eastAsia="pl-PL"/>
        </w:rPr>
      </w:pPr>
      <w:hyperlink w:anchor="_Toc251316788" w:history="1">
        <w:r w:rsidR="00105D13" w:rsidRPr="00327603">
          <w:rPr>
            <w:rFonts w:eastAsia="Times New Roman"/>
            <w:bCs/>
            <w:iCs/>
            <w:noProof/>
            <w:sz w:val="22"/>
            <w:lang w:eastAsia="pl-PL"/>
          </w:rPr>
          <w:t>Rozdział 8.</w:t>
        </w:r>
        <w:r w:rsidR="00105D13" w:rsidRPr="00327603">
          <w:rPr>
            <w:rFonts w:eastAsia="Times New Roman"/>
            <w:noProof/>
            <w:sz w:val="22"/>
            <w:lang w:eastAsia="pl-PL"/>
          </w:rPr>
          <w:tab/>
        </w:r>
        <w:r w:rsidR="00105D13" w:rsidRPr="00327603">
          <w:rPr>
            <w:rFonts w:eastAsia="Times New Roman"/>
            <w:bCs/>
            <w:iCs/>
            <w:noProof/>
            <w:sz w:val="22"/>
            <w:lang w:eastAsia="pl-PL"/>
          </w:rPr>
          <w:t>Wykonawca mający siedzibę lub miejsce zamieszkania poza terytorium Rzeczypospolitej Polskiej</w:t>
        </w:r>
        <w:r w:rsidR="00105D13" w:rsidRPr="00327603">
          <w:rPr>
            <w:rFonts w:eastAsia="Times New Roman"/>
            <w:noProof/>
            <w:webHidden/>
            <w:sz w:val="22"/>
            <w:lang w:eastAsia="pl-PL"/>
          </w:rPr>
          <w:tab/>
        </w:r>
      </w:hyperlink>
    </w:p>
    <w:p w:rsidR="00105D13" w:rsidRPr="00327603" w:rsidRDefault="00A564F5" w:rsidP="00105D13">
      <w:pPr>
        <w:tabs>
          <w:tab w:val="left" w:pos="1620"/>
          <w:tab w:val="right" w:leader="dot" w:pos="9062"/>
        </w:tabs>
        <w:spacing w:after="0" w:line="240" w:lineRule="auto"/>
        <w:ind w:left="1620" w:hanging="1620"/>
        <w:rPr>
          <w:rFonts w:eastAsia="Times New Roman"/>
          <w:noProof/>
          <w:sz w:val="22"/>
          <w:lang w:eastAsia="pl-PL"/>
        </w:rPr>
      </w:pPr>
      <w:hyperlink w:anchor="_Toc251316789" w:history="1">
        <w:r w:rsidR="00105D13" w:rsidRPr="00327603">
          <w:rPr>
            <w:rFonts w:eastAsia="Times New Roman"/>
            <w:bCs/>
            <w:iCs/>
            <w:noProof/>
            <w:sz w:val="22"/>
            <w:lang w:eastAsia="pl-PL"/>
          </w:rPr>
          <w:t>Rozdział 9.</w:t>
        </w:r>
        <w:r w:rsidR="00105D13" w:rsidRPr="00327603">
          <w:rPr>
            <w:rFonts w:eastAsia="Times New Roman"/>
            <w:noProof/>
            <w:sz w:val="22"/>
            <w:lang w:eastAsia="pl-PL"/>
          </w:rPr>
          <w:tab/>
        </w:r>
        <w:r w:rsidR="00105D13" w:rsidRPr="00327603">
          <w:rPr>
            <w:rFonts w:eastAsia="Times New Roman"/>
            <w:bCs/>
            <w:iCs/>
            <w:noProof/>
            <w:sz w:val="22"/>
            <w:lang w:eastAsia="pl-PL"/>
          </w:rPr>
          <w:t>Waluta, w jakiej będą prowadzone rozliczenia związane z realizacją niniejszego zamówienia publicznego</w:t>
        </w:r>
        <w:r w:rsidR="00105D13" w:rsidRPr="00327603">
          <w:rPr>
            <w:rFonts w:eastAsia="Times New Roman"/>
            <w:noProof/>
            <w:webHidden/>
            <w:sz w:val="22"/>
            <w:lang w:eastAsia="pl-PL"/>
          </w:rPr>
          <w:tab/>
        </w:r>
      </w:hyperlink>
    </w:p>
    <w:p w:rsidR="00105D13" w:rsidRPr="00327603" w:rsidRDefault="00A564F5" w:rsidP="00105D13">
      <w:pPr>
        <w:tabs>
          <w:tab w:val="left" w:pos="1620"/>
          <w:tab w:val="right" w:leader="dot" w:pos="9062"/>
        </w:tabs>
        <w:spacing w:after="0" w:line="240" w:lineRule="auto"/>
        <w:ind w:left="1620" w:hanging="1620"/>
        <w:rPr>
          <w:rFonts w:eastAsia="Times New Roman"/>
          <w:noProof/>
          <w:sz w:val="22"/>
          <w:lang w:eastAsia="pl-PL"/>
        </w:rPr>
      </w:pPr>
      <w:hyperlink w:anchor="_Toc251316790" w:history="1">
        <w:r w:rsidR="00105D13" w:rsidRPr="00327603">
          <w:rPr>
            <w:rFonts w:eastAsia="Times New Roman"/>
            <w:noProof/>
            <w:sz w:val="22"/>
            <w:lang w:eastAsia="pl-PL"/>
          </w:rPr>
          <w:t>Rozdział 10.</w:t>
        </w:r>
        <w:r w:rsidR="00105D13" w:rsidRPr="00327603">
          <w:rPr>
            <w:rFonts w:eastAsia="Times New Roman"/>
            <w:noProof/>
            <w:sz w:val="22"/>
            <w:lang w:eastAsia="pl-PL"/>
          </w:rPr>
          <w:tab/>
        </w:r>
        <w:r w:rsidR="00105D13" w:rsidRPr="00327603">
          <w:rPr>
            <w:rFonts w:eastAsia="Times New Roman"/>
            <w:noProof/>
            <w:sz w:val="22"/>
          </w:rPr>
          <w:t>Warunki udziału w postępowaniu</w:t>
        </w:r>
        <w:r w:rsidR="00656060" w:rsidRPr="00327603">
          <w:rPr>
            <w:rFonts w:eastAsia="Times New Roman"/>
            <w:noProof/>
            <w:sz w:val="22"/>
          </w:rPr>
          <w:t xml:space="preserve"> oraz podstawy wykluczenia z art. 24 ust. 5 Pzp</w:t>
        </w:r>
        <w:r w:rsidR="00105D13" w:rsidRPr="00327603">
          <w:rPr>
            <w:rFonts w:eastAsia="Times New Roman"/>
            <w:noProof/>
            <w:webHidden/>
            <w:sz w:val="22"/>
            <w:lang w:eastAsia="pl-PL"/>
          </w:rPr>
          <w:tab/>
        </w:r>
      </w:hyperlink>
    </w:p>
    <w:p w:rsidR="00105D13" w:rsidRPr="00327603" w:rsidRDefault="00A564F5" w:rsidP="00105D13">
      <w:pPr>
        <w:tabs>
          <w:tab w:val="left" w:pos="1620"/>
          <w:tab w:val="right" w:leader="dot" w:pos="9062"/>
        </w:tabs>
        <w:spacing w:after="0" w:line="240" w:lineRule="auto"/>
        <w:ind w:left="1620" w:hanging="1620"/>
        <w:rPr>
          <w:rFonts w:eastAsia="Times New Roman"/>
          <w:noProof/>
          <w:sz w:val="22"/>
          <w:lang w:eastAsia="pl-PL"/>
        </w:rPr>
      </w:pPr>
      <w:hyperlink w:anchor="_Toc251316791" w:history="1">
        <w:r w:rsidR="00105D13" w:rsidRPr="00327603">
          <w:rPr>
            <w:rFonts w:eastAsia="Times New Roman"/>
            <w:noProof/>
            <w:sz w:val="22"/>
          </w:rPr>
          <w:t>Rozdział 11.</w:t>
        </w:r>
        <w:r w:rsidR="00105D13" w:rsidRPr="00327603">
          <w:rPr>
            <w:rFonts w:eastAsia="Times New Roman"/>
            <w:noProof/>
            <w:sz w:val="22"/>
            <w:lang w:eastAsia="pl-PL"/>
          </w:rPr>
          <w:tab/>
        </w:r>
        <w:r w:rsidR="00105D13" w:rsidRPr="00327603">
          <w:rPr>
            <w:rFonts w:eastAsia="Times New Roman"/>
            <w:noProof/>
            <w:sz w:val="22"/>
          </w:rPr>
          <w:t xml:space="preserve">Wykaz oświadczeń lub dokumentów potwierdzających spełnianie warunków udziału w postępowaniu oraz brak podstaw wykluczenia </w:t>
        </w:r>
        <w:r w:rsidR="00105D13" w:rsidRPr="00327603">
          <w:rPr>
            <w:rFonts w:eastAsia="Times New Roman"/>
            <w:noProof/>
            <w:webHidden/>
            <w:sz w:val="22"/>
            <w:lang w:eastAsia="pl-PL"/>
          </w:rPr>
          <w:tab/>
        </w:r>
      </w:hyperlink>
    </w:p>
    <w:p w:rsidR="00105D13" w:rsidRPr="00327603" w:rsidRDefault="00A564F5" w:rsidP="00105D13">
      <w:pPr>
        <w:tabs>
          <w:tab w:val="left" w:pos="1620"/>
          <w:tab w:val="right" w:leader="dot" w:pos="9062"/>
        </w:tabs>
        <w:spacing w:after="0" w:line="240" w:lineRule="auto"/>
        <w:ind w:left="1620" w:hanging="1620"/>
        <w:rPr>
          <w:rFonts w:eastAsia="Times New Roman"/>
          <w:noProof/>
          <w:sz w:val="22"/>
          <w:lang w:eastAsia="pl-PL"/>
        </w:rPr>
      </w:pPr>
      <w:hyperlink w:anchor="_Toc251316792" w:history="1">
        <w:r w:rsidR="00105D13" w:rsidRPr="00327603">
          <w:rPr>
            <w:rFonts w:eastAsia="Times New Roman"/>
            <w:bCs/>
            <w:iCs/>
            <w:noProof/>
            <w:sz w:val="22"/>
            <w:lang w:eastAsia="pl-PL"/>
          </w:rPr>
          <w:t>Rozdział 12.</w:t>
        </w:r>
        <w:r w:rsidR="00105D13" w:rsidRPr="00327603">
          <w:rPr>
            <w:rFonts w:eastAsia="Times New Roman"/>
            <w:noProof/>
            <w:sz w:val="22"/>
            <w:lang w:eastAsia="pl-PL"/>
          </w:rPr>
          <w:tab/>
        </w:r>
        <w:r w:rsidR="00105D13" w:rsidRPr="00327603">
          <w:rPr>
            <w:rFonts w:eastAsia="Times New Roman"/>
            <w:bCs/>
            <w:iCs/>
            <w:noProof/>
            <w:sz w:val="22"/>
            <w:lang w:eastAsia="pl-PL"/>
          </w:rPr>
          <w:t>Wymagania dotyczące wadium</w:t>
        </w:r>
        <w:r w:rsidR="00105D13" w:rsidRPr="00327603">
          <w:rPr>
            <w:rFonts w:eastAsia="Times New Roman"/>
            <w:noProof/>
            <w:sz w:val="22"/>
            <w:lang w:eastAsia="pl-PL"/>
          </w:rPr>
          <w:t xml:space="preserve"> </w:t>
        </w:r>
        <w:r w:rsidR="00105D13" w:rsidRPr="00327603">
          <w:rPr>
            <w:rFonts w:eastAsia="Times New Roman"/>
            <w:noProof/>
            <w:webHidden/>
            <w:sz w:val="22"/>
            <w:lang w:eastAsia="pl-PL"/>
          </w:rPr>
          <w:tab/>
        </w:r>
      </w:hyperlink>
    </w:p>
    <w:p w:rsidR="00105D13" w:rsidRPr="00327603" w:rsidRDefault="00A564F5" w:rsidP="00105D13">
      <w:pPr>
        <w:tabs>
          <w:tab w:val="left" w:pos="1620"/>
          <w:tab w:val="right" w:leader="dot" w:pos="9062"/>
        </w:tabs>
        <w:spacing w:after="0" w:line="240" w:lineRule="auto"/>
        <w:ind w:left="1620" w:hanging="1620"/>
        <w:rPr>
          <w:rFonts w:eastAsia="Times New Roman"/>
          <w:noProof/>
          <w:sz w:val="22"/>
          <w:lang w:eastAsia="pl-PL"/>
        </w:rPr>
      </w:pPr>
      <w:hyperlink w:anchor="_Toc251316793" w:history="1">
        <w:r w:rsidR="00105D13" w:rsidRPr="00327603">
          <w:rPr>
            <w:rFonts w:eastAsia="Times New Roman"/>
            <w:bCs/>
            <w:iCs/>
            <w:noProof/>
            <w:sz w:val="22"/>
            <w:lang w:eastAsia="pl-PL"/>
          </w:rPr>
          <w:t>Rozdział 13.</w:t>
        </w:r>
        <w:r w:rsidR="00105D13" w:rsidRPr="00327603">
          <w:rPr>
            <w:rFonts w:eastAsia="Times New Roman"/>
            <w:noProof/>
            <w:sz w:val="22"/>
            <w:lang w:eastAsia="pl-PL"/>
          </w:rPr>
          <w:tab/>
        </w:r>
        <w:r w:rsidR="00105D13" w:rsidRPr="00327603">
          <w:rPr>
            <w:rFonts w:eastAsia="Times New Roman"/>
            <w:bCs/>
            <w:iCs/>
            <w:noProof/>
            <w:sz w:val="22"/>
            <w:lang w:eastAsia="pl-PL"/>
          </w:rPr>
          <w:t>Termin związania ofertą</w:t>
        </w:r>
        <w:r w:rsidR="00105D13" w:rsidRPr="00327603">
          <w:rPr>
            <w:rFonts w:eastAsia="Times New Roman"/>
            <w:noProof/>
            <w:webHidden/>
            <w:sz w:val="22"/>
            <w:lang w:eastAsia="pl-PL"/>
          </w:rPr>
          <w:tab/>
        </w:r>
      </w:hyperlink>
    </w:p>
    <w:p w:rsidR="00105D13" w:rsidRPr="00327603" w:rsidRDefault="00A564F5" w:rsidP="00105D13">
      <w:pPr>
        <w:tabs>
          <w:tab w:val="left" w:pos="1620"/>
          <w:tab w:val="right" w:leader="dot" w:pos="9062"/>
        </w:tabs>
        <w:spacing w:after="0" w:line="240" w:lineRule="auto"/>
        <w:ind w:left="1620" w:hanging="1620"/>
        <w:rPr>
          <w:rFonts w:eastAsia="Times New Roman"/>
          <w:noProof/>
          <w:sz w:val="22"/>
          <w:lang w:eastAsia="pl-PL"/>
        </w:rPr>
      </w:pPr>
      <w:hyperlink w:anchor="_Toc251316794" w:history="1">
        <w:r w:rsidR="00105D13" w:rsidRPr="00327603">
          <w:rPr>
            <w:rFonts w:eastAsia="Times New Roman"/>
            <w:bCs/>
            <w:iCs/>
            <w:noProof/>
            <w:sz w:val="22"/>
            <w:lang w:eastAsia="pl-PL"/>
          </w:rPr>
          <w:t>Rozdział 14.</w:t>
        </w:r>
        <w:r w:rsidR="00105D13" w:rsidRPr="00327603">
          <w:rPr>
            <w:rFonts w:eastAsia="Times New Roman"/>
            <w:noProof/>
            <w:sz w:val="22"/>
            <w:lang w:eastAsia="pl-PL"/>
          </w:rPr>
          <w:tab/>
        </w:r>
        <w:r w:rsidR="00105D13" w:rsidRPr="00327603">
          <w:rPr>
            <w:rFonts w:eastAsia="Times New Roman"/>
            <w:bCs/>
            <w:iCs/>
            <w:noProof/>
            <w:sz w:val="22"/>
            <w:lang w:eastAsia="pl-PL"/>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r w:rsidR="00105D13" w:rsidRPr="00327603">
          <w:rPr>
            <w:rFonts w:eastAsia="Times New Roman"/>
            <w:noProof/>
            <w:webHidden/>
            <w:sz w:val="22"/>
            <w:lang w:eastAsia="pl-PL"/>
          </w:rPr>
          <w:tab/>
        </w:r>
      </w:hyperlink>
    </w:p>
    <w:p w:rsidR="00105D13" w:rsidRPr="00327603" w:rsidRDefault="00A564F5" w:rsidP="00105D13">
      <w:pPr>
        <w:tabs>
          <w:tab w:val="left" w:pos="1620"/>
          <w:tab w:val="right" w:leader="dot" w:pos="9062"/>
        </w:tabs>
        <w:spacing w:after="0" w:line="240" w:lineRule="auto"/>
        <w:ind w:left="1620" w:hanging="1620"/>
        <w:rPr>
          <w:rFonts w:eastAsia="Times New Roman"/>
          <w:noProof/>
          <w:sz w:val="22"/>
          <w:lang w:eastAsia="pl-PL"/>
        </w:rPr>
      </w:pPr>
      <w:hyperlink w:anchor="_Toc251316795" w:history="1">
        <w:r w:rsidR="00105D13" w:rsidRPr="00327603">
          <w:rPr>
            <w:rFonts w:eastAsia="Times New Roman"/>
            <w:bCs/>
            <w:iCs/>
            <w:noProof/>
            <w:sz w:val="22"/>
            <w:lang w:eastAsia="pl-PL"/>
          </w:rPr>
          <w:t>Rozdział 15.</w:t>
        </w:r>
        <w:r w:rsidR="00105D13" w:rsidRPr="00327603">
          <w:rPr>
            <w:rFonts w:eastAsia="Times New Roman"/>
            <w:noProof/>
            <w:sz w:val="22"/>
            <w:lang w:eastAsia="pl-PL"/>
          </w:rPr>
          <w:tab/>
        </w:r>
        <w:r w:rsidR="00105D13" w:rsidRPr="00327603">
          <w:rPr>
            <w:rFonts w:eastAsia="Times New Roman"/>
            <w:bCs/>
            <w:iCs/>
            <w:noProof/>
            <w:sz w:val="22"/>
            <w:lang w:eastAsia="pl-PL"/>
          </w:rPr>
          <w:t>Opis sposobu przygotowania ofert</w:t>
        </w:r>
        <w:r w:rsidR="00105D13" w:rsidRPr="00327603">
          <w:rPr>
            <w:rFonts w:eastAsia="Times New Roman"/>
            <w:noProof/>
            <w:webHidden/>
            <w:sz w:val="22"/>
            <w:lang w:eastAsia="pl-PL"/>
          </w:rPr>
          <w:tab/>
        </w:r>
      </w:hyperlink>
    </w:p>
    <w:p w:rsidR="00105D13" w:rsidRPr="00327603" w:rsidRDefault="00A564F5" w:rsidP="00105D13">
      <w:pPr>
        <w:tabs>
          <w:tab w:val="left" w:pos="1620"/>
          <w:tab w:val="right" w:leader="dot" w:pos="9062"/>
        </w:tabs>
        <w:spacing w:after="0" w:line="240" w:lineRule="auto"/>
        <w:ind w:left="1620" w:hanging="1620"/>
        <w:rPr>
          <w:rFonts w:eastAsia="Times New Roman"/>
          <w:noProof/>
          <w:sz w:val="22"/>
          <w:lang w:eastAsia="pl-PL"/>
        </w:rPr>
      </w:pPr>
      <w:hyperlink w:anchor="_Toc251316796" w:history="1">
        <w:r w:rsidR="00105D13" w:rsidRPr="00327603">
          <w:rPr>
            <w:rFonts w:eastAsia="Times New Roman"/>
            <w:bCs/>
            <w:iCs/>
            <w:noProof/>
            <w:sz w:val="22"/>
            <w:lang w:eastAsia="pl-PL"/>
          </w:rPr>
          <w:t>Rozdział 16.</w:t>
        </w:r>
        <w:r w:rsidR="00105D13" w:rsidRPr="00327603">
          <w:rPr>
            <w:rFonts w:eastAsia="Times New Roman"/>
            <w:noProof/>
            <w:sz w:val="22"/>
            <w:lang w:eastAsia="pl-PL"/>
          </w:rPr>
          <w:tab/>
        </w:r>
        <w:r w:rsidR="00105D13" w:rsidRPr="00327603">
          <w:rPr>
            <w:rFonts w:eastAsia="Times New Roman"/>
            <w:bCs/>
            <w:iCs/>
            <w:noProof/>
            <w:sz w:val="22"/>
            <w:lang w:eastAsia="pl-PL"/>
          </w:rPr>
          <w:t>Miejsce oraz termin składania i otwarcia ofert</w:t>
        </w:r>
        <w:r w:rsidR="00105D13" w:rsidRPr="00327603">
          <w:rPr>
            <w:rFonts w:eastAsia="Times New Roman"/>
            <w:noProof/>
            <w:webHidden/>
            <w:sz w:val="22"/>
            <w:lang w:eastAsia="pl-PL"/>
          </w:rPr>
          <w:tab/>
        </w:r>
      </w:hyperlink>
    </w:p>
    <w:p w:rsidR="00105D13" w:rsidRPr="00327603" w:rsidRDefault="00A564F5" w:rsidP="00105D13">
      <w:pPr>
        <w:tabs>
          <w:tab w:val="left" w:pos="1620"/>
          <w:tab w:val="right" w:leader="dot" w:pos="9062"/>
        </w:tabs>
        <w:spacing w:after="0" w:line="240" w:lineRule="auto"/>
        <w:ind w:left="1620" w:hanging="1620"/>
        <w:rPr>
          <w:rFonts w:eastAsia="Times New Roman"/>
          <w:noProof/>
          <w:sz w:val="22"/>
          <w:lang w:eastAsia="pl-PL"/>
        </w:rPr>
      </w:pPr>
      <w:hyperlink w:anchor="_Toc251316797" w:history="1">
        <w:r w:rsidR="00105D13" w:rsidRPr="00327603">
          <w:rPr>
            <w:rFonts w:eastAsia="Times New Roman"/>
            <w:bCs/>
            <w:iCs/>
            <w:noProof/>
            <w:sz w:val="22"/>
            <w:lang w:eastAsia="pl-PL"/>
          </w:rPr>
          <w:t>Rozdział 17.</w:t>
        </w:r>
        <w:r w:rsidR="00105D13" w:rsidRPr="00327603">
          <w:rPr>
            <w:rFonts w:eastAsia="Times New Roman"/>
            <w:noProof/>
            <w:sz w:val="22"/>
            <w:lang w:eastAsia="pl-PL"/>
          </w:rPr>
          <w:tab/>
        </w:r>
        <w:r w:rsidR="00105D13" w:rsidRPr="00327603">
          <w:rPr>
            <w:rFonts w:eastAsia="Times New Roman"/>
            <w:bCs/>
            <w:iCs/>
            <w:noProof/>
            <w:sz w:val="22"/>
            <w:lang w:eastAsia="pl-PL"/>
          </w:rPr>
          <w:t>Opis sposobu obliczania ceny</w:t>
        </w:r>
        <w:r w:rsidR="00105D13" w:rsidRPr="00327603">
          <w:rPr>
            <w:rFonts w:eastAsia="Times New Roman"/>
            <w:noProof/>
            <w:webHidden/>
            <w:sz w:val="22"/>
            <w:lang w:eastAsia="pl-PL"/>
          </w:rPr>
          <w:tab/>
        </w:r>
      </w:hyperlink>
    </w:p>
    <w:p w:rsidR="00105D13" w:rsidRPr="00327603" w:rsidRDefault="00A564F5" w:rsidP="00105D13">
      <w:pPr>
        <w:tabs>
          <w:tab w:val="left" w:pos="1620"/>
          <w:tab w:val="right" w:leader="dot" w:pos="9062"/>
        </w:tabs>
        <w:spacing w:after="0" w:line="240" w:lineRule="auto"/>
        <w:ind w:left="1620" w:hanging="1620"/>
        <w:rPr>
          <w:rFonts w:eastAsia="Times New Roman"/>
          <w:noProof/>
          <w:sz w:val="22"/>
          <w:lang w:eastAsia="pl-PL"/>
        </w:rPr>
      </w:pPr>
      <w:hyperlink w:anchor="_Toc251316798" w:history="1">
        <w:r w:rsidR="00105D13" w:rsidRPr="00327603">
          <w:rPr>
            <w:rFonts w:eastAsia="Times New Roman"/>
            <w:bCs/>
            <w:iCs/>
            <w:noProof/>
            <w:sz w:val="22"/>
            <w:lang w:eastAsia="pl-PL"/>
          </w:rPr>
          <w:t>Rozdział 18.</w:t>
        </w:r>
        <w:r w:rsidR="00105D13" w:rsidRPr="00327603">
          <w:rPr>
            <w:rFonts w:eastAsia="Times New Roman"/>
            <w:noProof/>
            <w:sz w:val="22"/>
            <w:lang w:eastAsia="pl-PL"/>
          </w:rPr>
          <w:tab/>
        </w:r>
        <w:r w:rsidR="00105D13" w:rsidRPr="00327603">
          <w:rPr>
            <w:rFonts w:eastAsia="Times New Roman"/>
            <w:bCs/>
            <w:iCs/>
            <w:noProof/>
            <w:sz w:val="22"/>
            <w:lang w:eastAsia="pl-PL"/>
          </w:rPr>
          <w:t>Opis kryteriów, którymi Zamawiający będzie się kierował przy wyborze oferty, wraz z podaniem wag tych kryteriów i sposobu oceny ofert</w:t>
        </w:r>
        <w:r w:rsidR="00105D13" w:rsidRPr="00327603">
          <w:rPr>
            <w:rFonts w:eastAsia="Times New Roman"/>
            <w:noProof/>
            <w:webHidden/>
            <w:sz w:val="22"/>
            <w:lang w:eastAsia="pl-PL"/>
          </w:rPr>
          <w:tab/>
        </w:r>
      </w:hyperlink>
    </w:p>
    <w:p w:rsidR="00105D13" w:rsidRPr="00327603" w:rsidRDefault="00A564F5" w:rsidP="00105D13">
      <w:pPr>
        <w:tabs>
          <w:tab w:val="left" w:pos="1620"/>
          <w:tab w:val="right" w:leader="dot" w:pos="9062"/>
        </w:tabs>
        <w:spacing w:after="0" w:line="240" w:lineRule="auto"/>
        <w:ind w:left="1620" w:hanging="1620"/>
        <w:rPr>
          <w:rFonts w:eastAsia="Times New Roman"/>
          <w:noProof/>
          <w:sz w:val="22"/>
          <w:lang w:eastAsia="pl-PL"/>
        </w:rPr>
      </w:pPr>
      <w:hyperlink w:anchor="_Toc251316799" w:history="1">
        <w:r w:rsidR="00105D13" w:rsidRPr="00327603">
          <w:rPr>
            <w:rFonts w:eastAsia="Times New Roman"/>
            <w:bCs/>
            <w:iCs/>
            <w:noProof/>
            <w:sz w:val="22"/>
            <w:lang w:eastAsia="pl-PL"/>
          </w:rPr>
          <w:t>Rozdział 19.</w:t>
        </w:r>
        <w:r w:rsidR="00105D13" w:rsidRPr="00327603">
          <w:rPr>
            <w:rFonts w:eastAsia="Times New Roman"/>
            <w:noProof/>
            <w:sz w:val="22"/>
            <w:lang w:eastAsia="pl-PL"/>
          </w:rPr>
          <w:tab/>
        </w:r>
        <w:r w:rsidR="00105D13" w:rsidRPr="00327603">
          <w:rPr>
            <w:rFonts w:eastAsia="Times New Roman"/>
            <w:bCs/>
            <w:iCs/>
            <w:noProof/>
            <w:sz w:val="22"/>
            <w:lang w:eastAsia="pl-PL"/>
          </w:rPr>
          <w:t>Informacje o formalnościach, jakie zostaną dopełnione po wyborze oferty w celu zawarcia umowy w sprawie zamówienia publicznego</w:t>
        </w:r>
        <w:r w:rsidR="00105D13" w:rsidRPr="00327603">
          <w:rPr>
            <w:rFonts w:eastAsia="Times New Roman"/>
            <w:noProof/>
            <w:webHidden/>
            <w:sz w:val="22"/>
            <w:lang w:eastAsia="pl-PL"/>
          </w:rPr>
          <w:tab/>
        </w:r>
      </w:hyperlink>
    </w:p>
    <w:p w:rsidR="00105D13" w:rsidRPr="00327603" w:rsidRDefault="00A564F5" w:rsidP="00105D13">
      <w:pPr>
        <w:tabs>
          <w:tab w:val="left" w:pos="1620"/>
          <w:tab w:val="right" w:leader="dot" w:pos="9062"/>
        </w:tabs>
        <w:spacing w:after="0" w:line="240" w:lineRule="auto"/>
        <w:ind w:left="1620" w:hanging="1620"/>
        <w:rPr>
          <w:rFonts w:eastAsia="Times New Roman"/>
          <w:noProof/>
          <w:sz w:val="22"/>
          <w:lang w:eastAsia="pl-PL"/>
        </w:rPr>
      </w:pPr>
      <w:hyperlink w:anchor="_Toc251316800" w:history="1">
        <w:r w:rsidR="00105D13" w:rsidRPr="00327603">
          <w:rPr>
            <w:rFonts w:eastAsia="Times New Roman"/>
            <w:bCs/>
            <w:iCs/>
            <w:noProof/>
            <w:sz w:val="22"/>
            <w:lang w:eastAsia="pl-PL"/>
          </w:rPr>
          <w:t>Rozdział 20.</w:t>
        </w:r>
        <w:r w:rsidR="00105D13" w:rsidRPr="00327603">
          <w:rPr>
            <w:rFonts w:eastAsia="Times New Roman"/>
            <w:noProof/>
            <w:sz w:val="22"/>
            <w:lang w:eastAsia="pl-PL"/>
          </w:rPr>
          <w:tab/>
        </w:r>
        <w:r w:rsidR="00105D13" w:rsidRPr="00327603">
          <w:rPr>
            <w:rFonts w:eastAsia="Times New Roman"/>
            <w:bCs/>
            <w:iCs/>
            <w:noProof/>
            <w:sz w:val="22"/>
            <w:lang w:eastAsia="pl-PL"/>
          </w:rPr>
          <w:t>Wymagania dotyczące zabezpieczenia należytego wykonania umowy</w:t>
        </w:r>
        <w:r w:rsidR="00105D13" w:rsidRPr="00327603">
          <w:rPr>
            <w:rFonts w:eastAsia="Times New Roman"/>
            <w:noProof/>
            <w:sz w:val="22"/>
            <w:lang w:eastAsia="pl-PL"/>
          </w:rPr>
          <w:t xml:space="preserve"> </w:t>
        </w:r>
        <w:r w:rsidR="00105D13" w:rsidRPr="00327603">
          <w:rPr>
            <w:rFonts w:eastAsia="Times New Roman"/>
            <w:noProof/>
            <w:webHidden/>
            <w:sz w:val="22"/>
            <w:lang w:eastAsia="pl-PL"/>
          </w:rPr>
          <w:tab/>
        </w:r>
      </w:hyperlink>
    </w:p>
    <w:p w:rsidR="00105D13" w:rsidRPr="00327603" w:rsidRDefault="00A564F5" w:rsidP="00105D13">
      <w:pPr>
        <w:tabs>
          <w:tab w:val="left" w:pos="1620"/>
          <w:tab w:val="right" w:leader="dot" w:pos="9062"/>
        </w:tabs>
        <w:spacing w:after="0" w:line="240" w:lineRule="auto"/>
        <w:ind w:left="1620" w:hanging="1620"/>
        <w:rPr>
          <w:rFonts w:eastAsia="Times New Roman"/>
          <w:noProof/>
          <w:sz w:val="22"/>
          <w:lang w:eastAsia="pl-PL"/>
        </w:rPr>
      </w:pPr>
      <w:hyperlink w:anchor="_Toc251316801" w:history="1">
        <w:r w:rsidR="00105D13" w:rsidRPr="00327603">
          <w:rPr>
            <w:rFonts w:eastAsia="Times New Roman"/>
            <w:bCs/>
            <w:iCs/>
            <w:noProof/>
            <w:sz w:val="22"/>
            <w:lang w:eastAsia="pl-PL"/>
          </w:rPr>
          <w:t>Rozdział 21.</w:t>
        </w:r>
        <w:r w:rsidR="00105D13" w:rsidRPr="00327603">
          <w:rPr>
            <w:rFonts w:eastAsia="Times New Roman"/>
            <w:noProof/>
            <w:sz w:val="22"/>
            <w:lang w:eastAsia="pl-PL"/>
          </w:rPr>
          <w:tab/>
        </w:r>
        <w:r w:rsidR="00105D13" w:rsidRPr="00327603">
          <w:rPr>
            <w:rFonts w:eastAsia="Times New Roman"/>
            <w:bCs/>
            <w:iCs/>
            <w:noProof/>
            <w:sz w:val="22"/>
            <w:lang w:eastAsia="pl-PL"/>
          </w:rPr>
          <w:t>Istotne dla stron postanowienia, kóre zostaną wprowadzone do treści zawieranej umowy w sprawie zamówienia publicznego</w:t>
        </w:r>
        <w:r w:rsidR="00105D13" w:rsidRPr="00327603">
          <w:rPr>
            <w:rFonts w:eastAsia="Times New Roman"/>
            <w:noProof/>
            <w:webHidden/>
            <w:sz w:val="22"/>
            <w:lang w:eastAsia="pl-PL"/>
          </w:rPr>
          <w:tab/>
        </w:r>
      </w:hyperlink>
    </w:p>
    <w:p w:rsidR="00105D13" w:rsidRPr="00327603" w:rsidRDefault="00A564F5" w:rsidP="00105D13">
      <w:pPr>
        <w:tabs>
          <w:tab w:val="left" w:pos="1620"/>
          <w:tab w:val="right" w:leader="dot" w:pos="9062"/>
        </w:tabs>
        <w:spacing w:after="0" w:line="240" w:lineRule="auto"/>
        <w:ind w:left="1620" w:hanging="1620"/>
        <w:rPr>
          <w:rFonts w:eastAsia="Times New Roman"/>
          <w:noProof/>
          <w:sz w:val="22"/>
          <w:lang w:eastAsia="pl-PL"/>
        </w:rPr>
      </w:pPr>
      <w:hyperlink w:anchor="_Toc251316802" w:history="1">
        <w:r w:rsidR="00105D13" w:rsidRPr="00327603">
          <w:rPr>
            <w:rFonts w:eastAsia="Times New Roman"/>
            <w:bCs/>
            <w:iCs/>
            <w:noProof/>
            <w:sz w:val="22"/>
            <w:lang w:eastAsia="pl-PL"/>
          </w:rPr>
          <w:t>Rozdział 22.</w:t>
        </w:r>
        <w:r w:rsidR="00105D13" w:rsidRPr="00327603">
          <w:rPr>
            <w:rFonts w:eastAsia="Times New Roman"/>
            <w:noProof/>
            <w:sz w:val="22"/>
            <w:lang w:eastAsia="pl-PL"/>
          </w:rPr>
          <w:tab/>
        </w:r>
        <w:r w:rsidR="00105D13" w:rsidRPr="00327603">
          <w:rPr>
            <w:rFonts w:eastAsia="Times New Roman"/>
            <w:bCs/>
            <w:iCs/>
            <w:noProof/>
            <w:sz w:val="22"/>
            <w:lang w:eastAsia="pl-PL"/>
          </w:rPr>
          <w:t>Inne informacje</w:t>
        </w:r>
        <w:r w:rsidR="00105D13" w:rsidRPr="00327603">
          <w:rPr>
            <w:rFonts w:eastAsia="Times New Roman"/>
            <w:noProof/>
            <w:webHidden/>
            <w:sz w:val="22"/>
            <w:lang w:eastAsia="pl-PL"/>
          </w:rPr>
          <w:tab/>
        </w:r>
      </w:hyperlink>
    </w:p>
    <w:p w:rsidR="00105D13" w:rsidRPr="00327603" w:rsidRDefault="00A564F5" w:rsidP="00105D13">
      <w:pPr>
        <w:tabs>
          <w:tab w:val="left" w:pos="1620"/>
          <w:tab w:val="right" w:leader="dot" w:pos="9062"/>
        </w:tabs>
        <w:spacing w:after="0" w:line="240" w:lineRule="auto"/>
        <w:ind w:left="1620" w:hanging="1620"/>
        <w:rPr>
          <w:rFonts w:eastAsia="Times New Roman"/>
          <w:noProof/>
          <w:sz w:val="22"/>
          <w:lang w:eastAsia="pl-PL"/>
        </w:rPr>
      </w:pPr>
      <w:hyperlink w:anchor="_Toc251316803" w:history="1">
        <w:r w:rsidR="00105D13" w:rsidRPr="00327603">
          <w:rPr>
            <w:rFonts w:eastAsia="Times New Roman"/>
            <w:bCs/>
            <w:iCs/>
            <w:noProof/>
            <w:sz w:val="22"/>
            <w:lang w:eastAsia="pl-PL"/>
          </w:rPr>
          <w:t>Rozdział 23.</w:t>
        </w:r>
        <w:r w:rsidR="00105D13" w:rsidRPr="00327603">
          <w:rPr>
            <w:rFonts w:eastAsia="Times New Roman"/>
            <w:noProof/>
            <w:sz w:val="22"/>
            <w:lang w:eastAsia="pl-PL"/>
          </w:rPr>
          <w:tab/>
        </w:r>
        <w:r w:rsidR="00105D13" w:rsidRPr="00327603">
          <w:rPr>
            <w:rFonts w:eastAsia="Times New Roman"/>
            <w:bCs/>
            <w:iCs/>
            <w:noProof/>
            <w:sz w:val="22"/>
            <w:lang w:eastAsia="pl-PL"/>
          </w:rPr>
          <w:t>Pouczenie o środkach ochrony prawnej przysługujących Wykonawcy w toku postępowania o udzielenie zamówienia.</w:t>
        </w:r>
        <w:r w:rsidR="00105D13" w:rsidRPr="00327603">
          <w:rPr>
            <w:rFonts w:eastAsia="Times New Roman"/>
            <w:noProof/>
            <w:webHidden/>
            <w:sz w:val="22"/>
            <w:lang w:eastAsia="pl-PL"/>
          </w:rPr>
          <w:tab/>
        </w:r>
      </w:hyperlink>
    </w:p>
    <w:p w:rsidR="00105D13" w:rsidRPr="00327603" w:rsidRDefault="00A564F5" w:rsidP="00105D13">
      <w:pPr>
        <w:tabs>
          <w:tab w:val="left" w:pos="1620"/>
          <w:tab w:val="right" w:leader="dot" w:pos="9062"/>
        </w:tabs>
        <w:spacing w:after="0" w:line="240" w:lineRule="auto"/>
        <w:ind w:left="1620" w:hanging="1620"/>
        <w:rPr>
          <w:rFonts w:eastAsia="Times New Roman"/>
          <w:noProof/>
          <w:sz w:val="22"/>
          <w:lang w:eastAsia="pl-PL"/>
        </w:rPr>
      </w:pPr>
      <w:hyperlink w:anchor="_Toc251316804" w:history="1">
        <w:r w:rsidR="00105D13" w:rsidRPr="00327603">
          <w:rPr>
            <w:rFonts w:eastAsia="Times New Roman"/>
            <w:bCs/>
            <w:iCs/>
            <w:noProof/>
            <w:sz w:val="22"/>
            <w:lang w:eastAsia="pl-PL"/>
          </w:rPr>
          <w:t>Rozdział 24.</w:t>
        </w:r>
        <w:r w:rsidR="00105D13" w:rsidRPr="00327603">
          <w:rPr>
            <w:rFonts w:eastAsia="Times New Roman"/>
            <w:noProof/>
            <w:sz w:val="22"/>
            <w:lang w:eastAsia="pl-PL"/>
          </w:rPr>
          <w:tab/>
        </w:r>
        <w:r w:rsidR="00105D13" w:rsidRPr="00327603">
          <w:rPr>
            <w:rFonts w:eastAsia="Times New Roman"/>
            <w:bCs/>
            <w:iCs/>
            <w:noProof/>
            <w:sz w:val="22"/>
            <w:lang w:eastAsia="pl-PL"/>
          </w:rPr>
          <w:t>Załączniki do SIWZ</w:t>
        </w:r>
        <w:r w:rsidR="00105D13" w:rsidRPr="00327603">
          <w:rPr>
            <w:rFonts w:eastAsia="Times New Roman"/>
            <w:noProof/>
            <w:webHidden/>
            <w:sz w:val="22"/>
            <w:lang w:eastAsia="pl-PL"/>
          </w:rPr>
          <w:tab/>
        </w:r>
      </w:hyperlink>
    </w:p>
    <w:p w:rsidR="00105D13" w:rsidRPr="00327603" w:rsidRDefault="00A564F5" w:rsidP="00105D13">
      <w:pPr>
        <w:tabs>
          <w:tab w:val="left" w:pos="1620"/>
          <w:tab w:val="right" w:leader="dot" w:pos="9062"/>
        </w:tabs>
        <w:spacing w:after="0" w:line="240" w:lineRule="auto"/>
        <w:ind w:left="1620" w:hanging="1620"/>
        <w:rPr>
          <w:rFonts w:eastAsia="Times New Roman"/>
          <w:noProof/>
          <w:sz w:val="22"/>
          <w:lang w:eastAsia="pl-PL"/>
        </w:rPr>
      </w:pPr>
      <w:hyperlink w:anchor="_Toc251316811" w:history="1">
        <w:r w:rsidR="00105D13" w:rsidRPr="00327603">
          <w:rPr>
            <w:rFonts w:eastAsia="Times New Roman"/>
            <w:bCs/>
            <w:iCs/>
            <w:noProof/>
            <w:sz w:val="22"/>
            <w:lang w:eastAsia="pl-PL"/>
          </w:rPr>
          <w:t>Załącznik Nr 1</w:t>
        </w:r>
        <w:r w:rsidR="00105D13" w:rsidRPr="00327603">
          <w:rPr>
            <w:rFonts w:eastAsia="Times New Roman"/>
            <w:noProof/>
            <w:sz w:val="22"/>
            <w:lang w:eastAsia="pl-PL"/>
          </w:rPr>
          <w:tab/>
        </w:r>
        <w:r w:rsidR="00105D13" w:rsidRPr="00327603">
          <w:rPr>
            <w:rFonts w:eastAsia="Times New Roman"/>
            <w:bCs/>
            <w:iCs/>
            <w:noProof/>
            <w:sz w:val="22"/>
            <w:lang w:eastAsia="pl-PL"/>
          </w:rPr>
          <w:t>Formularz Oferty</w:t>
        </w:r>
        <w:r w:rsidR="00105D13" w:rsidRPr="00327603">
          <w:rPr>
            <w:rFonts w:eastAsia="Times New Roman"/>
            <w:noProof/>
            <w:webHidden/>
            <w:sz w:val="22"/>
            <w:lang w:eastAsia="pl-PL"/>
          </w:rPr>
          <w:tab/>
        </w:r>
      </w:hyperlink>
    </w:p>
    <w:p w:rsidR="00105D13" w:rsidRPr="00327603" w:rsidRDefault="00A564F5" w:rsidP="00105D13">
      <w:pPr>
        <w:tabs>
          <w:tab w:val="left" w:pos="1620"/>
          <w:tab w:val="right" w:leader="dot" w:pos="9062"/>
        </w:tabs>
        <w:spacing w:after="0" w:line="240" w:lineRule="auto"/>
        <w:ind w:left="1620" w:hanging="1620"/>
        <w:rPr>
          <w:rFonts w:eastAsia="Times New Roman"/>
          <w:noProof/>
          <w:sz w:val="22"/>
          <w:lang w:eastAsia="pl-PL"/>
        </w:rPr>
      </w:pPr>
      <w:hyperlink w:anchor="_Toc251316812" w:history="1">
        <w:r w:rsidR="00105D13" w:rsidRPr="00327603">
          <w:rPr>
            <w:rFonts w:eastAsia="Times New Roman"/>
            <w:bCs/>
            <w:iCs/>
            <w:noProof/>
            <w:sz w:val="22"/>
            <w:lang w:eastAsia="pl-PL"/>
          </w:rPr>
          <w:t>Załącznik Nr 2</w:t>
        </w:r>
        <w:r w:rsidR="00105D13" w:rsidRPr="00327603">
          <w:rPr>
            <w:rFonts w:eastAsia="Times New Roman"/>
            <w:noProof/>
            <w:sz w:val="22"/>
            <w:lang w:eastAsia="pl-PL"/>
          </w:rPr>
          <w:tab/>
        </w:r>
        <w:r w:rsidR="00105D13" w:rsidRPr="00327603">
          <w:rPr>
            <w:rFonts w:eastAsia="Times New Roman"/>
            <w:bCs/>
            <w:iCs/>
            <w:noProof/>
            <w:sz w:val="22"/>
            <w:lang w:eastAsia="pl-PL"/>
          </w:rPr>
          <w:t>Wzór Umowy</w:t>
        </w:r>
        <w:r w:rsidR="00105D13" w:rsidRPr="00327603">
          <w:rPr>
            <w:rFonts w:eastAsia="Times New Roman"/>
            <w:noProof/>
            <w:webHidden/>
            <w:sz w:val="22"/>
            <w:lang w:eastAsia="pl-PL"/>
          </w:rPr>
          <w:tab/>
        </w:r>
      </w:hyperlink>
    </w:p>
    <w:p w:rsidR="00105D13" w:rsidRPr="00327603" w:rsidRDefault="00A564F5" w:rsidP="00105D13">
      <w:pPr>
        <w:tabs>
          <w:tab w:val="left" w:pos="1620"/>
          <w:tab w:val="right" w:leader="dot" w:pos="9062"/>
        </w:tabs>
        <w:spacing w:after="0" w:line="240" w:lineRule="auto"/>
        <w:ind w:left="1620" w:hanging="1620"/>
        <w:rPr>
          <w:rFonts w:eastAsia="Times New Roman"/>
          <w:noProof/>
          <w:sz w:val="22"/>
          <w:lang w:eastAsia="pl-PL"/>
        </w:rPr>
      </w:pPr>
      <w:hyperlink w:anchor="_Toc251316809" w:history="1">
        <w:r w:rsidR="00105D13" w:rsidRPr="00327603">
          <w:rPr>
            <w:rFonts w:eastAsia="Times New Roman"/>
            <w:noProof/>
            <w:sz w:val="22"/>
            <w:lang w:eastAsia="pl-PL"/>
          </w:rPr>
          <w:t>Załącznik Nr 3     Oświadczenie wykonawcy dotyczące art. 25a ust. 1   ustawy Prawo zamówień publicznych</w:t>
        </w:r>
        <w:r w:rsidR="00105D13" w:rsidRPr="00327603">
          <w:rPr>
            <w:rFonts w:eastAsia="Times New Roman"/>
            <w:noProof/>
            <w:webHidden/>
            <w:sz w:val="22"/>
            <w:lang w:eastAsia="pl-PL"/>
          </w:rPr>
          <w:tab/>
        </w:r>
      </w:hyperlink>
    </w:p>
    <w:p w:rsidR="00105D13" w:rsidRPr="00327603" w:rsidRDefault="00105D13" w:rsidP="00105D13">
      <w:pPr>
        <w:tabs>
          <w:tab w:val="left" w:pos="1620"/>
          <w:tab w:val="right" w:leader="dot" w:pos="9062"/>
        </w:tabs>
        <w:spacing w:after="0" w:line="240" w:lineRule="auto"/>
        <w:ind w:left="1620" w:hanging="1620"/>
        <w:rPr>
          <w:rFonts w:eastAsia="Times New Roman"/>
          <w:noProof/>
          <w:sz w:val="22"/>
          <w:lang w:eastAsia="pl-PL"/>
        </w:rPr>
      </w:pPr>
      <w:r w:rsidRPr="00327603">
        <w:rPr>
          <w:rFonts w:eastAsia="Times New Roman"/>
          <w:noProof/>
          <w:sz w:val="22"/>
          <w:lang w:eastAsia="pl-PL"/>
        </w:rPr>
        <w:t xml:space="preserve">Załącznik Nr 4    Oświadczenie o grupie kapitałowej…………………………………………………… </w:t>
      </w:r>
    </w:p>
    <w:p w:rsidR="00105D13" w:rsidRPr="00327603" w:rsidRDefault="00105D13" w:rsidP="00105D13">
      <w:pPr>
        <w:spacing w:after="0" w:line="240" w:lineRule="auto"/>
        <w:rPr>
          <w:rFonts w:eastAsia="Times New Roman"/>
          <w:sz w:val="22"/>
          <w:lang w:eastAsia="pl-PL"/>
        </w:rPr>
      </w:pPr>
      <w:r w:rsidRPr="00327603">
        <w:rPr>
          <w:rFonts w:eastAsia="Times New Roman"/>
          <w:sz w:val="22"/>
          <w:lang w:eastAsia="pl-PL"/>
        </w:rPr>
        <w:t xml:space="preserve">Załącznik Nr 5    Oświadczenie o podwykonawstwie……………………………………………………    </w:t>
      </w:r>
    </w:p>
    <w:p w:rsidR="00105D13" w:rsidRPr="00327603" w:rsidRDefault="00105D13" w:rsidP="00105D13">
      <w:pPr>
        <w:spacing w:after="0" w:line="240" w:lineRule="auto"/>
        <w:rPr>
          <w:rFonts w:eastAsia="Times New Roman"/>
          <w:sz w:val="22"/>
          <w:lang w:eastAsia="pl-PL"/>
        </w:rPr>
      </w:pPr>
      <w:r w:rsidRPr="00327603">
        <w:rPr>
          <w:rFonts w:eastAsia="Times New Roman"/>
          <w:sz w:val="22"/>
          <w:lang w:eastAsia="pl-PL"/>
        </w:rPr>
        <w:t>Załącznik Nr 6    Wykaz robót budowlanych ………………………………...………………………….</w:t>
      </w:r>
    </w:p>
    <w:p w:rsidR="009E298F" w:rsidRDefault="00105D13" w:rsidP="009E298F">
      <w:pPr>
        <w:spacing w:after="0" w:line="240" w:lineRule="auto"/>
        <w:rPr>
          <w:rFonts w:eastAsia="Times New Roman"/>
          <w:sz w:val="22"/>
          <w:lang w:eastAsia="pl-PL"/>
        </w:rPr>
      </w:pPr>
      <w:r w:rsidRPr="00327603">
        <w:rPr>
          <w:rFonts w:eastAsia="Times New Roman"/>
          <w:sz w:val="22"/>
          <w:lang w:eastAsia="pl-PL"/>
        </w:rPr>
        <w:t xml:space="preserve">Załącznik Nr 7    </w:t>
      </w:r>
      <w:r w:rsidR="009E298F">
        <w:rPr>
          <w:rFonts w:eastAsia="Times New Roman"/>
          <w:sz w:val="22"/>
          <w:lang w:eastAsia="pl-PL"/>
        </w:rPr>
        <w:t xml:space="preserve">Szczegółowa Specyfikacja Techniczna </w:t>
      </w:r>
      <w:r w:rsidRPr="00327603">
        <w:rPr>
          <w:rFonts w:eastAsia="Times New Roman"/>
          <w:sz w:val="22"/>
          <w:lang w:eastAsia="pl-PL"/>
        </w:rPr>
        <w:t xml:space="preserve"> …………….. ………………………………</w:t>
      </w:r>
      <w:hyperlink w:anchor="_Toc251316810" w:history="1">
        <w:r w:rsidRPr="00327603">
          <w:rPr>
            <w:rFonts w:eastAsia="Times New Roman"/>
            <w:webHidden/>
            <w:sz w:val="22"/>
            <w:lang w:eastAsia="pl-PL"/>
          </w:rPr>
          <w:tab/>
        </w:r>
      </w:hyperlink>
      <w:r w:rsidR="00A564F5" w:rsidRPr="00327603">
        <w:rPr>
          <w:rFonts w:eastAsia="Times New Roman"/>
          <w:sz w:val="22"/>
          <w:lang w:eastAsia="pl-PL"/>
        </w:rPr>
        <w:fldChar w:fldCharType="end"/>
      </w:r>
    </w:p>
    <w:p w:rsidR="00BC55B5" w:rsidRPr="00925F0D" w:rsidRDefault="00925F0D" w:rsidP="009E298F">
      <w:pPr>
        <w:spacing w:after="0" w:line="240" w:lineRule="auto"/>
        <w:rPr>
          <w:rFonts w:eastAsia="Times New Roman"/>
          <w:sz w:val="22"/>
          <w:lang w:eastAsia="pl-PL"/>
        </w:rPr>
      </w:pPr>
      <w:r>
        <w:rPr>
          <w:bCs/>
          <w:iCs/>
          <w:sz w:val="22"/>
        </w:rPr>
        <w:t>Załącznik Nr 12   Klauzula informacyjna dotycząca art.13 RODO</w:t>
      </w:r>
      <w:r w:rsidR="00105D13" w:rsidRPr="00A67133">
        <w:rPr>
          <w:bCs/>
          <w:iCs/>
          <w:sz w:val="22"/>
        </w:rPr>
        <w:tab/>
      </w:r>
    </w:p>
    <w:p w:rsidR="00BC55B5" w:rsidRPr="00BC55B5" w:rsidRDefault="00BC55B5" w:rsidP="00BC55B5"/>
    <w:p w:rsidR="00BC55B5" w:rsidRPr="00BC55B5" w:rsidRDefault="00BC55B5" w:rsidP="008B79F1">
      <w:pPr>
        <w:keepNext/>
        <w:numPr>
          <w:ilvl w:val="0"/>
          <w:numId w:val="9"/>
        </w:numPr>
        <w:shd w:val="clear" w:color="auto" w:fill="E6E6E6"/>
        <w:spacing w:after="0" w:line="240" w:lineRule="auto"/>
        <w:jc w:val="both"/>
        <w:outlineLvl w:val="0"/>
        <w:rPr>
          <w:rFonts w:eastAsia="Times New Roman"/>
          <w:bCs/>
          <w:iCs/>
          <w:szCs w:val="24"/>
          <w:lang w:eastAsia="pl-PL"/>
        </w:rPr>
      </w:pPr>
      <w:bookmarkStart w:id="2" w:name="_Toc510606527"/>
      <w:bookmarkStart w:id="3" w:name="_Toc137824127"/>
      <w:bookmarkStart w:id="4" w:name="_Toc154823342"/>
      <w:r w:rsidRPr="00BC55B5">
        <w:rPr>
          <w:rFonts w:eastAsia="Times New Roman"/>
          <w:bCs/>
          <w:iCs/>
          <w:szCs w:val="24"/>
          <w:lang w:eastAsia="pl-PL"/>
        </w:rPr>
        <w:lastRenderedPageBreak/>
        <w:t>Tryb udzielenia zamówienia publicznego oraz miejsca, w których zostało</w:t>
      </w:r>
      <w:bookmarkEnd w:id="2"/>
    </w:p>
    <w:p w:rsidR="00BC55B5" w:rsidRPr="00BC55B5" w:rsidRDefault="00BC55B5" w:rsidP="00BC55B5">
      <w:pPr>
        <w:keepNext/>
        <w:shd w:val="clear" w:color="auto" w:fill="E6E6E6"/>
        <w:spacing w:after="0" w:line="240" w:lineRule="auto"/>
        <w:jc w:val="both"/>
        <w:outlineLvl w:val="0"/>
        <w:rPr>
          <w:rFonts w:eastAsia="Times New Roman"/>
          <w:bCs/>
          <w:iCs/>
          <w:szCs w:val="24"/>
          <w:lang w:eastAsia="pl-PL"/>
        </w:rPr>
      </w:pPr>
      <w:r w:rsidRPr="00BC55B5">
        <w:rPr>
          <w:rFonts w:eastAsia="Times New Roman"/>
          <w:bCs/>
          <w:iCs/>
          <w:szCs w:val="24"/>
          <w:lang w:eastAsia="pl-PL"/>
        </w:rPr>
        <w:t xml:space="preserve">                 </w:t>
      </w:r>
      <w:r w:rsidRPr="00BC55B5">
        <w:rPr>
          <w:rFonts w:eastAsia="Times New Roman"/>
          <w:bCs/>
          <w:iCs/>
          <w:szCs w:val="24"/>
          <w:lang w:eastAsia="pl-PL"/>
        </w:rPr>
        <w:tab/>
      </w:r>
      <w:bookmarkStart w:id="5" w:name="_Toc510606528"/>
      <w:r w:rsidRPr="00BC55B5">
        <w:rPr>
          <w:rFonts w:eastAsia="Times New Roman"/>
          <w:bCs/>
          <w:iCs/>
          <w:szCs w:val="24"/>
          <w:lang w:eastAsia="pl-PL"/>
        </w:rPr>
        <w:t>zamieszczone ogłoszenie o zamówieniu</w:t>
      </w:r>
      <w:bookmarkEnd w:id="3"/>
      <w:bookmarkEnd w:id="4"/>
      <w:bookmarkEnd w:id="5"/>
    </w:p>
    <w:p w:rsidR="00BC55B5" w:rsidRPr="00BC55B5" w:rsidRDefault="00BC55B5" w:rsidP="00BC55B5">
      <w:pPr>
        <w:jc w:val="both"/>
      </w:pPr>
      <w:r w:rsidRPr="00BC55B5">
        <w:t>Postępowanie o udzielanie zamówienia publicznego prowadzone jest w trybie przetargu nieograniczonego, na podstawie przepisów ustawy z dnia  29 stycznia 2004 r. Prawo zamówień publicznych zwanej dalej ustawą oraz aktów wykonawczych do ustawy.</w:t>
      </w:r>
    </w:p>
    <w:p w:rsidR="00BC55B5" w:rsidRPr="00BC55B5" w:rsidRDefault="00BC55B5" w:rsidP="00022C6B">
      <w:pPr>
        <w:spacing w:after="0"/>
      </w:pPr>
      <w:r w:rsidRPr="00BC55B5">
        <w:t>Usługa realizowana będzie przez: Urząd Miejski w Chojnicach, Stary Rynek 1, 89-600 Chojnice.</w:t>
      </w:r>
    </w:p>
    <w:p w:rsidR="00BC55B5" w:rsidRPr="00BC55B5" w:rsidRDefault="00BC55B5" w:rsidP="00022C6B">
      <w:pPr>
        <w:spacing w:after="0"/>
        <w:ind w:right="-290"/>
        <w:jc w:val="both"/>
      </w:pPr>
      <w:r w:rsidRPr="00BC55B5">
        <w:t>Miejsce publikacji ogłoszenia o przetargu:</w:t>
      </w:r>
    </w:p>
    <w:p w:rsidR="00BC55B5" w:rsidRPr="00BC55B5" w:rsidRDefault="00BC55B5" w:rsidP="008B79F1">
      <w:pPr>
        <w:numPr>
          <w:ilvl w:val="0"/>
          <w:numId w:val="20"/>
        </w:numPr>
        <w:tabs>
          <w:tab w:val="num" w:pos="900"/>
        </w:tabs>
        <w:spacing w:after="0" w:line="240" w:lineRule="auto"/>
        <w:ind w:left="900"/>
        <w:jc w:val="both"/>
      </w:pPr>
      <w:r w:rsidRPr="00BC55B5">
        <w:t>Biuletyn Zamówień Publicznych,</w:t>
      </w:r>
    </w:p>
    <w:p w:rsidR="00BC55B5" w:rsidRPr="00BC55B5" w:rsidRDefault="00BC55B5" w:rsidP="008B79F1">
      <w:pPr>
        <w:numPr>
          <w:ilvl w:val="0"/>
          <w:numId w:val="20"/>
        </w:numPr>
        <w:tabs>
          <w:tab w:val="num" w:pos="900"/>
        </w:tabs>
        <w:spacing w:after="0" w:line="240" w:lineRule="auto"/>
        <w:ind w:left="900"/>
        <w:jc w:val="both"/>
      </w:pPr>
      <w:r w:rsidRPr="00BC55B5">
        <w:t xml:space="preserve">strona internetowa Zamawiającego – </w:t>
      </w:r>
      <w:hyperlink r:id="rId9" w:history="1">
        <w:r w:rsidRPr="00BC55B5">
          <w:rPr>
            <w:color w:val="0000FF"/>
            <w:u w:val="single"/>
          </w:rPr>
          <w:t>www.miastochojnice.pl</w:t>
        </w:r>
      </w:hyperlink>
      <w:r w:rsidRPr="00BC55B5">
        <w:t>,</w:t>
      </w:r>
    </w:p>
    <w:p w:rsidR="00BC55B5" w:rsidRPr="00022C6B" w:rsidRDefault="00BC55B5" w:rsidP="00BC55B5">
      <w:pPr>
        <w:numPr>
          <w:ilvl w:val="0"/>
          <w:numId w:val="20"/>
        </w:numPr>
        <w:tabs>
          <w:tab w:val="num" w:pos="900"/>
        </w:tabs>
        <w:spacing w:after="0" w:line="240" w:lineRule="auto"/>
        <w:ind w:left="900"/>
        <w:jc w:val="both"/>
      </w:pPr>
      <w:r w:rsidRPr="00BC55B5">
        <w:t>tablica ogłoszeń w siedzibie Zamawiającego.</w:t>
      </w:r>
    </w:p>
    <w:p w:rsidR="00BC55B5" w:rsidRPr="00BC55B5" w:rsidRDefault="00BC55B5" w:rsidP="008B79F1">
      <w:pPr>
        <w:keepNext/>
        <w:numPr>
          <w:ilvl w:val="0"/>
          <w:numId w:val="9"/>
        </w:numPr>
        <w:shd w:val="clear" w:color="auto" w:fill="E6E6E6"/>
        <w:spacing w:after="0" w:line="240" w:lineRule="auto"/>
        <w:jc w:val="both"/>
        <w:outlineLvl w:val="0"/>
        <w:rPr>
          <w:rFonts w:eastAsia="Times New Roman"/>
          <w:bCs/>
          <w:iCs/>
          <w:szCs w:val="24"/>
          <w:lang w:eastAsia="pl-PL"/>
        </w:rPr>
      </w:pPr>
      <w:bookmarkStart w:id="6" w:name="_Toc510606529"/>
      <w:r w:rsidRPr="00BC55B5">
        <w:rPr>
          <w:rFonts w:eastAsia="Times New Roman"/>
          <w:bCs/>
          <w:iCs/>
          <w:szCs w:val="24"/>
          <w:lang w:eastAsia="pl-PL"/>
        </w:rPr>
        <w:t>Opis przedmiotu zamówienia</w:t>
      </w:r>
      <w:bookmarkEnd w:id="6"/>
    </w:p>
    <w:p w:rsidR="00DF11D1" w:rsidRDefault="00DF11D1" w:rsidP="00DF11D1">
      <w:pPr>
        <w:tabs>
          <w:tab w:val="left" w:pos="0"/>
        </w:tabs>
        <w:suppressAutoHyphens/>
        <w:spacing w:after="0" w:line="276" w:lineRule="auto"/>
        <w:jc w:val="both"/>
        <w:rPr>
          <w:rFonts w:eastAsia="Times New Roman"/>
          <w:b/>
          <w:sz w:val="22"/>
          <w:lang w:eastAsia="ar-SA"/>
        </w:rPr>
      </w:pPr>
    </w:p>
    <w:p w:rsidR="00AE379A" w:rsidRPr="00AE379A" w:rsidRDefault="00AE379A" w:rsidP="00D27B5B">
      <w:pPr>
        <w:pStyle w:val="pkt"/>
        <w:numPr>
          <w:ilvl w:val="0"/>
          <w:numId w:val="35"/>
        </w:numPr>
        <w:spacing w:before="0" w:after="0" w:line="240" w:lineRule="auto"/>
        <w:ind w:left="357" w:hanging="357"/>
        <w:rPr>
          <w:rFonts w:ascii="Times New Roman" w:hAnsi="Times New Roman"/>
          <w:sz w:val="24"/>
          <w:szCs w:val="24"/>
        </w:rPr>
      </w:pPr>
      <w:r w:rsidRPr="00AE379A">
        <w:rPr>
          <w:rFonts w:ascii="Times New Roman" w:hAnsi="Times New Roman"/>
          <w:sz w:val="24"/>
          <w:szCs w:val="24"/>
        </w:rPr>
        <w:t xml:space="preserve">Przedmiotem zamówienia jest wykonanie prac w zakresie mechanicznego profilowania </w:t>
      </w:r>
      <w:r w:rsidRPr="00AE379A">
        <w:rPr>
          <w:rFonts w:ascii="Times New Roman" w:hAnsi="Times New Roman"/>
          <w:sz w:val="24"/>
          <w:szCs w:val="24"/>
        </w:rPr>
        <w:br/>
        <w:t>i zagęszczania nawierzchni dróg gruntowych naturalnych i ulepszonych oraz innych terenów o nawierzchni gruntowej w granicach administracyjnych miasta Chojnice.</w:t>
      </w:r>
    </w:p>
    <w:p w:rsidR="00AE379A" w:rsidRPr="00AE379A" w:rsidRDefault="00AE379A" w:rsidP="00D27B5B">
      <w:pPr>
        <w:pStyle w:val="pkt"/>
        <w:numPr>
          <w:ilvl w:val="0"/>
          <w:numId w:val="35"/>
        </w:numPr>
        <w:spacing w:before="0" w:after="0" w:line="240" w:lineRule="auto"/>
        <w:ind w:left="357" w:hanging="357"/>
        <w:rPr>
          <w:rFonts w:ascii="Times New Roman" w:hAnsi="Times New Roman"/>
          <w:sz w:val="24"/>
          <w:szCs w:val="24"/>
        </w:rPr>
      </w:pPr>
      <w:r w:rsidRPr="00AE379A">
        <w:rPr>
          <w:rFonts w:ascii="Times New Roman" w:hAnsi="Times New Roman"/>
          <w:sz w:val="24"/>
          <w:szCs w:val="24"/>
        </w:rPr>
        <w:t xml:space="preserve">Profilowanie dróg ma polegać na uzyskaniu prawidłowych spadków poprzecznych </w:t>
      </w:r>
      <w:r>
        <w:rPr>
          <w:rFonts w:ascii="Times New Roman" w:hAnsi="Times New Roman"/>
          <w:sz w:val="24"/>
          <w:szCs w:val="24"/>
        </w:rPr>
        <w:br/>
      </w:r>
      <w:r w:rsidRPr="00AE379A">
        <w:rPr>
          <w:rFonts w:ascii="Times New Roman" w:hAnsi="Times New Roman"/>
          <w:sz w:val="24"/>
          <w:szCs w:val="24"/>
        </w:rPr>
        <w:t>i podłużnych oraz równości nawierzchni dróg gruntowych umożliwiających bezpieczne poruszanie się pojazdów i właściwe odprowadzenie wód opadowych.</w:t>
      </w:r>
    </w:p>
    <w:p w:rsidR="00AE379A" w:rsidRPr="00AE379A" w:rsidRDefault="00AE379A" w:rsidP="00D27B5B">
      <w:pPr>
        <w:pStyle w:val="pkt"/>
        <w:numPr>
          <w:ilvl w:val="0"/>
          <w:numId w:val="35"/>
        </w:numPr>
        <w:spacing w:before="0" w:after="0" w:line="240" w:lineRule="auto"/>
        <w:ind w:left="357" w:hanging="357"/>
        <w:rPr>
          <w:rFonts w:ascii="Times New Roman" w:hAnsi="Times New Roman"/>
          <w:sz w:val="24"/>
          <w:szCs w:val="24"/>
        </w:rPr>
      </w:pPr>
      <w:r w:rsidRPr="00AE379A">
        <w:rPr>
          <w:rFonts w:ascii="Times New Roman" w:hAnsi="Times New Roman"/>
          <w:sz w:val="24"/>
          <w:szCs w:val="24"/>
        </w:rPr>
        <w:t xml:space="preserve">Zakres prac przy profilowaniu nawierzchni dróg gruntowych obejmuje usunięcie przy pomocy równiarki kolein, zagłębień i wybojów oraz jednoczesne wyprofilowanie </w:t>
      </w:r>
      <w:r>
        <w:rPr>
          <w:rFonts w:ascii="Times New Roman" w:hAnsi="Times New Roman"/>
          <w:sz w:val="24"/>
          <w:szCs w:val="24"/>
        </w:rPr>
        <w:br/>
      </w:r>
      <w:r w:rsidRPr="00AE379A">
        <w:rPr>
          <w:rFonts w:ascii="Times New Roman" w:hAnsi="Times New Roman"/>
          <w:sz w:val="24"/>
          <w:szCs w:val="24"/>
        </w:rPr>
        <w:t>i zagęszczenie nawierzchni z wykorzystaniem walca ogumionego.</w:t>
      </w:r>
    </w:p>
    <w:p w:rsidR="00AE379A" w:rsidRPr="00AE379A" w:rsidRDefault="00AE379A" w:rsidP="00D27B5B">
      <w:pPr>
        <w:pStyle w:val="pkt"/>
        <w:numPr>
          <w:ilvl w:val="0"/>
          <w:numId w:val="35"/>
        </w:numPr>
        <w:spacing w:before="0" w:after="0" w:line="240" w:lineRule="auto"/>
        <w:ind w:left="357" w:hanging="357"/>
        <w:rPr>
          <w:rFonts w:ascii="Times New Roman" w:hAnsi="Times New Roman"/>
          <w:sz w:val="24"/>
          <w:szCs w:val="24"/>
        </w:rPr>
      </w:pPr>
      <w:r w:rsidRPr="00AE379A">
        <w:rPr>
          <w:rFonts w:ascii="Times New Roman" w:hAnsi="Times New Roman"/>
          <w:sz w:val="24"/>
          <w:szCs w:val="24"/>
        </w:rPr>
        <w:t xml:space="preserve">Prace muszą odbywać się przy odpowiedniej wilgotności nawierzchni. </w:t>
      </w:r>
    </w:p>
    <w:p w:rsidR="00AE379A" w:rsidRPr="00AE379A" w:rsidRDefault="00AE379A" w:rsidP="00D27B5B">
      <w:pPr>
        <w:pStyle w:val="pkt"/>
        <w:numPr>
          <w:ilvl w:val="0"/>
          <w:numId w:val="35"/>
        </w:numPr>
        <w:spacing w:before="0" w:after="0" w:line="240" w:lineRule="auto"/>
        <w:ind w:left="357" w:hanging="357"/>
        <w:rPr>
          <w:rFonts w:ascii="Times New Roman" w:hAnsi="Times New Roman"/>
          <w:sz w:val="24"/>
          <w:szCs w:val="24"/>
        </w:rPr>
      </w:pPr>
      <w:r w:rsidRPr="00AE379A">
        <w:rPr>
          <w:rFonts w:ascii="Times New Roman" w:hAnsi="Times New Roman"/>
          <w:sz w:val="24"/>
          <w:szCs w:val="24"/>
        </w:rPr>
        <w:t>Ewentualne ubytki w nawierzchni wykonawca winien uzupełnić gruntem uzyskanym przy równaniu równiarką lub materiałem zapewnionym przez zamawiającego</w:t>
      </w:r>
      <w:r w:rsidR="0062047E">
        <w:rPr>
          <w:rFonts w:ascii="Times New Roman" w:hAnsi="Times New Roman"/>
          <w:sz w:val="24"/>
          <w:szCs w:val="24"/>
        </w:rPr>
        <w:t>.</w:t>
      </w:r>
    </w:p>
    <w:p w:rsidR="00AE379A" w:rsidRPr="00AE379A" w:rsidRDefault="00AE379A" w:rsidP="00D27B5B">
      <w:pPr>
        <w:pStyle w:val="pkt"/>
        <w:numPr>
          <w:ilvl w:val="0"/>
          <w:numId w:val="35"/>
        </w:numPr>
        <w:spacing w:before="0" w:after="0" w:line="240" w:lineRule="auto"/>
        <w:ind w:left="357" w:hanging="357"/>
        <w:rPr>
          <w:rFonts w:ascii="Times New Roman" w:hAnsi="Times New Roman"/>
          <w:sz w:val="24"/>
          <w:szCs w:val="24"/>
        </w:rPr>
      </w:pPr>
      <w:r w:rsidRPr="00AE379A">
        <w:rPr>
          <w:rFonts w:ascii="Times New Roman" w:hAnsi="Times New Roman"/>
          <w:sz w:val="24"/>
          <w:szCs w:val="24"/>
        </w:rPr>
        <w:t>Profilowanie dróg gruntowych należy wykonać sukcesywnie, każdorazowo po otrzymaniu zlecenia w terminie nieprzekraczalnym 7 dni od otrzymania zlecenia. Wykonawca każdorazowo przed przystąpieniem do wykonania zamówienia będzie uzgadniał lokalizację robót z osobą wyznaczoną do kierowania i koordynowania spraw związanych z realizacją umowy.</w:t>
      </w:r>
    </w:p>
    <w:p w:rsidR="00AE379A" w:rsidRPr="00AE379A" w:rsidRDefault="00AE379A" w:rsidP="00D27B5B">
      <w:pPr>
        <w:pStyle w:val="pkt"/>
        <w:numPr>
          <w:ilvl w:val="0"/>
          <w:numId w:val="35"/>
        </w:numPr>
        <w:spacing w:before="0" w:after="0" w:line="240" w:lineRule="auto"/>
        <w:ind w:left="357" w:hanging="357"/>
        <w:rPr>
          <w:rFonts w:ascii="Times New Roman" w:hAnsi="Times New Roman"/>
          <w:sz w:val="24"/>
          <w:szCs w:val="24"/>
        </w:rPr>
      </w:pPr>
      <w:r w:rsidRPr="00AE379A">
        <w:rPr>
          <w:rFonts w:ascii="Times New Roman" w:hAnsi="Times New Roman"/>
          <w:sz w:val="24"/>
          <w:szCs w:val="24"/>
        </w:rPr>
        <w:t>Wykaz dróg gruntowych stanowi załącznik nr 1 do umowy.</w:t>
      </w:r>
    </w:p>
    <w:p w:rsidR="00AE379A" w:rsidRPr="00AE379A" w:rsidRDefault="00AE379A" w:rsidP="00D27B5B">
      <w:pPr>
        <w:pStyle w:val="pkt"/>
        <w:numPr>
          <w:ilvl w:val="0"/>
          <w:numId w:val="35"/>
        </w:numPr>
        <w:spacing w:before="0" w:after="0" w:line="240" w:lineRule="auto"/>
        <w:ind w:left="357" w:hanging="357"/>
        <w:rPr>
          <w:rFonts w:ascii="Times New Roman" w:hAnsi="Times New Roman"/>
          <w:sz w:val="24"/>
          <w:szCs w:val="24"/>
        </w:rPr>
      </w:pPr>
      <w:r w:rsidRPr="00AE379A">
        <w:rPr>
          <w:rFonts w:ascii="Times New Roman" w:hAnsi="Times New Roman"/>
          <w:sz w:val="24"/>
          <w:szCs w:val="24"/>
        </w:rPr>
        <w:t>Zamawiający ma prawo wstrzymać roboty z uwagi na niekorzystne warunki atmosferyczne.</w:t>
      </w:r>
    </w:p>
    <w:p w:rsidR="00AE379A" w:rsidRPr="00AE379A" w:rsidRDefault="00AE379A" w:rsidP="00D27B5B">
      <w:pPr>
        <w:pStyle w:val="pkt"/>
        <w:numPr>
          <w:ilvl w:val="0"/>
          <w:numId w:val="35"/>
        </w:numPr>
        <w:spacing w:before="0" w:after="0" w:line="240" w:lineRule="auto"/>
        <w:ind w:left="357" w:hanging="357"/>
        <w:rPr>
          <w:rFonts w:ascii="Times New Roman" w:hAnsi="Times New Roman"/>
          <w:sz w:val="24"/>
          <w:szCs w:val="24"/>
        </w:rPr>
      </w:pPr>
      <w:r w:rsidRPr="00AE379A">
        <w:rPr>
          <w:rFonts w:ascii="Times New Roman" w:hAnsi="Times New Roman"/>
          <w:sz w:val="24"/>
          <w:szCs w:val="24"/>
        </w:rPr>
        <w:t>W przypadku, gdy rzeczywiste zapotrzebowanie na profilowanie dróg będzie odbiegać od przewidywanego, Zamawiający w razie potrzeb może zmniejszyć lub zwiększyć ilość wykonywanych robót w granicy wartości szacunkowej zamówienia i zastrzega możliwość nie wykorzystania w/w wartości w całości.</w:t>
      </w:r>
    </w:p>
    <w:p w:rsidR="00AE379A" w:rsidRDefault="00AE379A" w:rsidP="00D27B5B">
      <w:pPr>
        <w:numPr>
          <w:ilvl w:val="0"/>
          <w:numId w:val="35"/>
        </w:numPr>
        <w:spacing w:after="0" w:line="240" w:lineRule="auto"/>
        <w:ind w:left="357" w:hanging="357"/>
        <w:jc w:val="both"/>
        <w:rPr>
          <w:szCs w:val="24"/>
        </w:rPr>
      </w:pPr>
      <w:r w:rsidRPr="00AE379A">
        <w:rPr>
          <w:szCs w:val="24"/>
        </w:rPr>
        <w:t xml:space="preserve">Wykonawca odpowiedzialny jest za wszelkie uszkodzenia  urządzeń  w drodze (np. włazy, wpusty deszczowe i skrzynki zaworów) powstałe podczas wykonywania robót </w:t>
      </w:r>
      <w:r>
        <w:rPr>
          <w:szCs w:val="24"/>
        </w:rPr>
        <w:br/>
      </w:r>
      <w:r w:rsidRPr="00AE379A">
        <w:rPr>
          <w:szCs w:val="24"/>
        </w:rPr>
        <w:t>i naprawi je na własny koszt.</w:t>
      </w:r>
    </w:p>
    <w:p w:rsidR="005D7FF0" w:rsidRPr="005D7FF0" w:rsidRDefault="005D7FF0" w:rsidP="005D7FF0">
      <w:pPr>
        <w:numPr>
          <w:ilvl w:val="0"/>
          <w:numId w:val="35"/>
        </w:numPr>
        <w:spacing w:after="0" w:line="240" w:lineRule="auto"/>
        <w:ind w:left="357" w:hanging="357"/>
        <w:jc w:val="both"/>
        <w:rPr>
          <w:szCs w:val="24"/>
        </w:rPr>
      </w:pPr>
      <w:r w:rsidRPr="005D7FF0">
        <w:rPr>
          <w:szCs w:val="24"/>
        </w:rPr>
        <w:t xml:space="preserve">Wykonawca udziela Zamawiającemu gwarancji jakości na wykonany przedmiot Umowy na okres 3 miesięcy dla dróg gruntowych i 12 miesięcy dla dróg o nawierzchni ulepszonej.  </w:t>
      </w:r>
    </w:p>
    <w:p w:rsidR="00BC55B5" w:rsidRPr="00BC55B5" w:rsidRDefault="00BC55B5" w:rsidP="00C15E03">
      <w:pPr>
        <w:pStyle w:val="Akapitzlist"/>
        <w:autoSpaceDE w:val="0"/>
        <w:autoSpaceDN w:val="0"/>
        <w:spacing w:after="0"/>
        <w:ind w:left="360"/>
        <w:jc w:val="both"/>
      </w:pPr>
    </w:p>
    <w:p w:rsidR="00BC55B5" w:rsidRPr="00BC55B5" w:rsidRDefault="00BC55B5" w:rsidP="008B79F1">
      <w:pPr>
        <w:keepNext/>
        <w:numPr>
          <w:ilvl w:val="0"/>
          <w:numId w:val="9"/>
        </w:numPr>
        <w:shd w:val="clear" w:color="auto" w:fill="E6E6E6"/>
        <w:spacing w:after="0" w:line="240" w:lineRule="auto"/>
        <w:ind w:left="1560" w:hanging="1560"/>
        <w:jc w:val="both"/>
        <w:outlineLvl w:val="0"/>
        <w:rPr>
          <w:rFonts w:eastAsia="Times New Roman"/>
          <w:bCs/>
          <w:iCs/>
          <w:szCs w:val="24"/>
          <w:lang w:eastAsia="pl-PL"/>
        </w:rPr>
      </w:pPr>
      <w:bookmarkStart w:id="7" w:name="_Toc154823344"/>
      <w:bookmarkStart w:id="8" w:name="_Toc161806944"/>
      <w:bookmarkStart w:id="9" w:name="_Toc191867072"/>
      <w:r w:rsidRPr="00BC55B5">
        <w:rPr>
          <w:rFonts w:eastAsia="Times New Roman"/>
          <w:bCs/>
          <w:iCs/>
          <w:szCs w:val="24"/>
          <w:lang w:eastAsia="pl-PL"/>
        </w:rPr>
        <w:t xml:space="preserve"> </w:t>
      </w:r>
      <w:bookmarkStart w:id="10" w:name="_Toc510606530"/>
      <w:r w:rsidRPr="00BC55B5">
        <w:rPr>
          <w:rFonts w:eastAsia="Times New Roman"/>
          <w:bCs/>
          <w:iCs/>
          <w:szCs w:val="24"/>
          <w:lang w:eastAsia="pl-PL"/>
        </w:rPr>
        <w:t>Oferty częściowe</w:t>
      </w:r>
      <w:bookmarkEnd w:id="7"/>
      <w:bookmarkEnd w:id="8"/>
      <w:bookmarkEnd w:id="9"/>
      <w:bookmarkEnd w:id="10"/>
    </w:p>
    <w:p w:rsidR="00BC55B5" w:rsidRPr="0024383B" w:rsidRDefault="00BC55B5" w:rsidP="00BC55B5">
      <w:pPr>
        <w:jc w:val="both"/>
      </w:pPr>
      <w:r w:rsidRPr="0024383B">
        <w:t>Zamawiający nie dopusz</w:t>
      </w:r>
      <w:r w:rsidR="0062047E">
        <w:t>cza składania ofert częściowych</w:t>
      </w:r>
    </w:p>
    <w:p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11" w:name="_Toc154823345"/>
      <w:bookmarkStart w:id="12" w:name="_Toc161806945"/>
      <w:bookmarkStart w:id="13" w:name="_Toc191867073"/>
      <w:bookmarkStart w:id="14" w:name="_Toc510606531"/>
      <w:r w:rsidRPr="00BC55B5">
        <w:rPr>
          <w:rFonts w:eastAsia="Times New Roman"/>
          <w:bCs/>
          <w:iCs/>
          <w:szCs w:val="24"/>
          <w:lang w:eastAsia="pl-PL"/>
        </w:rPr>
        <w:t>Oferty wariantowe</w:t>
      </w:r>
      <w:bookmarkEnd w:id="11"/>
      <w:bookmarkEnd w:id="12"/>
      <w:bookmarkEnd w:id="13"/>
      <w:bookmarkEnd w:id="14"/>
    </w:p>
    <w:p w:rsidR="00BC55B5" w:rsidRPr="00BC55B5" w:rsidRDefault="00BC55B5" w:rsidP="00BC55B5">
      <w:pPr>
        <w:jc w:val="both"/>
        <w:rPr>
          <w:color w:val="FF0000"/>
        </w:rPr>
      </w:pPr>
      <w:r w:rsidRPr="00BC55B5">
        <w:t xml:space="preserve">Zamawiający nie dopuszcza składania ofert wariantowych. </w:t>
      </w:r>
    </w:p>
    <w:p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15" w:name="_Toc137824133"/>
      <w:bookmarkStart w:id="16" w:name="_Toc154823346"/>
      <w:bookmarkStart w:id="17" w:name="_Toc161806946"/>
      <w:bookmarkStart w:id="18" w:name="_Toc191867074"/>
      <w:bookmarkStart w:id="19" w:name="_Toc510606532"/>
      <w:r w:rsidRPr="00BC55B5">
        <w:rPr>
          <w:rFonts w:eastAsia="Times New Roman"/>
          <w:bCs/>
          <w:iCs/>
          <w:szCs w:val="24"/>
          <w:lang w:eastAsia="pl-PL"/>
        </w:rPr>
        <w:lastRenderedPageBreak/>
        <w:t>Termin wykonania zamówienia</w:t>
      </w:r>
      <w:bookmarkEnd w:id="15"/>
      <w:bookmarkEnd w:id="16"/>
      <w:bookmarkEnd w:id="17"/>
      <w:bookmarkEnd w:id="18"/>
      <w:bookmarkEnd w:id="19"/>
    </w:p>
    <w:p w:rsidR="00BC55B5" w:rsidRPr="0062047E" w:rsidRDefault="00BC55B5" w:rsidP="0062047E">
      <w:pPr>
        <w:spacing w:after="0" w:line="240" w:lineRule="auto"/>
        <w:jc w:val="both"/>
        <w:rPr>
          <w:rFonts w:eastAsia="Times New Roman"/>
          <w:bCs/>
          <w:color w:val="000000"/>
          <w:szCs w:val="24"/>
          <w:lang w:eastAsia="pl-PL"/>
        </w:rPr>
      </w:pPr>
      <w:r w:rsidRPr="00BC55B5">
        <w:rPr>
          <w:rFonts w:eastAsia="Times New Roman"/>
          <w:bCs/>
          <w:color w:val="000000"/>
          <w:szCs w:val="24"/>
          <w:lang w:eastAsia="pl-PL"/>
        </w:rPr>
        <w:t>Wymagany termin zakończenia realizacji zamówienia</w:t>
      </w:r>
      <w:r w:rsidR="0062047E">
        <w:rPr>
          <w:rFonts w:eastAsia="Times New Roman"/>
          <w:bCs/>
          <w:color w:val="000000"/>
          <w:szCs w:val="24"/>
          <w:lang w:eastAsia="pl-PL"/>
        </w:rPr>
        <w:t xml:space="preserve"> </w:t>
      </w:r>
      <w:r w:rsidR="00B0041F" w:rsidRPr="0062047E">
        <w:rPr>
          <w:rFonts w:eastAsia="Times New Roman"/>
          <w:bCs/>
          <w:color w:val="000000"/>
          <w:szCs w:val="24"/>
          <w:lang w:eastAsia="pl-PL"/>
        </w:rPr>
        <w:t>do</w:t>
      </w:r>
      <w:r w:rsidRPr="0062047E">
        <w:rPr>
          <w:rFonts w:eastAsia="Times New Roman"/>
          <w:bCs/>
          <w:color w:val="000000"/>
          <w:szCs w:val="24"/>
          <w:lang w:eastAsia="pl-PL"/>
        </w:rPr>
        <w:t>:</w:t>
      </w:r>
      <w:r w:rsidRPr="00BC55B5">
        <w:rPr>
          <w:rFonts w:eastAsia="Times New Roman"/>
          <w:bCs/>
          <w:color w:val="000000"/>
          <w:szCs w:val="24"/>
          <w:lang w:eastAsia="pl-PL"/>
        </w:rPr>
        <w:t xml:space="preserve"> </w:t>
      </w:r>
      <w:r w:rsidR="00AE379A" w:rsidRPr="00AE379A">
        <w:rPr>
          <w:rFonts w:eastAsia="Times New Roman"/>
          <w:b/>
          <w:bCs/>
          <w:color w:val="000000"/>
          <w:szCs w:val="24"/>
          <w:lang w:eastAsia="pl-PL"/>
        </w:rPr>
        <w:t>31 grudnia 2021r.</w:t>
      </w:r>
      <w:r w:rsidR="00B0041F" w:rsidRPr="00013F2B">
        <w:rPr>
          <w:rFonts w:eastAsia="Times New Roman"/>
          <w:b/>
          <w:bCs/>
          <w:color w:val="FF0000"/>
          <w:szCs w:val="24"/>
          <w:lang w:eastAsia="pl-PL"/>
        </w:rPr>
        <w:t xml:space="preserve"> </w:t>
      </w:r>
      <w:r w:rsidR="00B0041F" w:rsidRPr="005D6D97">
        <w:rPr>
          <w:rFonts w:eastAsia="Times New Roman"/>
          <w:b/>
          <w:bCs/>
          <w:szCs w:val="24"/>
          <w:lang w:eastAsia="pl-PL"/>
        </w:rPr>
        <w:t>od dnia podpisania umowy.</w:t>
      </w:r>
    </w:p>
    <w:p w:rsidR="00BC55B5" w:rsidRPr="00BC55B5" w:rsidRDefault="00BC55B5" w:rsidP="00BC55B5">
      <w:pPr>
        <w:spacing w:after="0" w:line="240" w:lineRule="auto"/>
        <w:jc w:val="both"/>
        <w:rPr>
          <w:rFonts w:eastAsia="Times New Roman"/>
          <w:bCs/>
          <w:color w:val="000000"/>
          <w:szCs w:val="24"/>
          <w:lang w:eastAsia="pl-PL"/>
        </w:rPr>
      </w:pPr>
    </w:p>
    <w:p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20" w:name="_Toc137824131"/>
      <w:bookmarkStart w:id="21" w:name="_Toc154823347"/>
      <w:bookmarkStart w:id="22" w:name="_Toc161806947"/>
      <w:bookmarkStart w:id="23" w:name="_Toc191867075"/>
      <w:bookmarkStart w:id="24" w:name="_Toc510606533"/>
      <w:r w:rsidRPr="00BC55B5">
        <w:rPr>
          <w:rFonts w:eastAsia="Times New Roman"/>
          <w:bCs/>
          <w:iCs/>
          <w:szCs w:val="24"/>
          <w:lang w:eastAsia="pl-PL"/>
        </w:rPr>
        <w:t>Informacja o podwykonawcach</w:t>
      </w:r>
      <w:bookmarkEnd w:id="20"/>
      <w:bookmarkEnd w:id="21"/>
      <w:bookmarkEnd w:id="22"/>
      <w:bookmarkEnd w:id="23"/>
      <w:bookmarkEnd w:id="24"/>
    </w:p>
    <w:p w:rsidR="00BC55B5" w:rsidRPr="00BC55B5" w:rsidRDefault="00BC55B5" w:rsidP="00D27B5B">
      <w:pPr>
        <w:widowControl w:val="0"/>
        <w:numPr>
          <w:ilvl w:val="0"/>
          <w:numId w:val="26"/>
        </w:numPr>
        <w:suppressAutoHyphens/>
        <w:spacing w:after="0" w:line="240" w:lineRule="auto"/>
        <w:ind w:left="284"/>
        <w:contextualSpacing/>
        <w:jc w:val="both"/>
        <w:rPr>
          <w:szCs w:val="24"/>
        </w:rPr>
      </w:pPr>
      <w:r w:rsidRPr="00BC55B5">
        <w:rPr>
          <w:szCs w:val="24"/>
        </w:rPr>
        <w:t>Zamawiający dopuszcza wykonanie przedmiotu zamówienia przy udziale Podwykonawców.</w:t>
      </w:r>
    </w:p>
    <w:p w:rsidR="00BC55B5" w:rsidRPr="00BC55B5" w:rsidRDefault="00BC55B5" w:rsidP="00D27B5B">
      <w:pPr>
        <w:widowControl w:val="0"/>
        <w:numPr>
          <w:ilvl w:val="0"/>
          <w:numId w:val="26"/>
        </w:numPr>
        <w:suppressAutoHyphens/>
        <w:spacing w:after="0" w:line="240" w:lineRule="auto"/>
        <w:ind w:left="284"/>
        <w:contextualSpacing/>
        <w:jc w:val="both"/>
        <w:rPr>
          <w:color w:val="000000"/>
          <w:szCs w:val="24"/>
        </w:rPr>
      </w:pPr>
      <w:r w:rsidRPr="00BC55B5">
        <w:rPr>
          <w:szCs w:val="24"/>
        </w:rPr>
        <w:t xml:space="preserve">Jeżeli Wykonawca zamierza część zamówienia zlecić Podwykonawcy lub Podwykonawcom, zobowiązany jest wskazać w ofercie część przedmiotu zamówienia, której wykonanie zamierza powierzyć podwykonawcom oraz </w:t>
      </w:r>
      <w:r w:rsidRPr="00BC55B5">
        <w:rPr>
          <w:color w:val="000000"/>
          <w:szCs w:val="24"/>
        </w:rPr>
        <w:t xml:space="preserve">nazwy podwykonawców. Informacje o podwykonawstwie należy przedstawić także w formie </w:t>
      </w:r>
      <w:r w:rsidRPr="00BC55B5">
        <w:rPr>
          <w:b/>
          <w:color w:val="000000"/>
          <w:szCs w:val="24"/>
        </w:rPr>
        <w:t>Załącznika nr 5</w:t>
      </w:r>
      <w:r w:rsidRPr="00BC55B5">
        <w:rPr>
          <w:color w:val="000000"/>
          <w:szCs w:val="24"/>
        </w:rPr>
        <w:t xml:space="preserve"> do SIWZ</w:t>
      </w:r>
      <w:r w:rsidRPr="00BC55B5">
        <w:rPr>
          <w:b/>
          <w:i/>
          <w:color w:val="000000"/>
          <w:szCs w:val="24"/>
        </w:rPr>
        <w:t xml:space="preserve"> </w:t>
      </w:r>
      <w:r w:rsidR="00FA393E">
        <w:rPr>
          <w:b/>
          <w:i/>
          <w:color w:val="000000"/>
          <w:szCs w:val="24"/>
        </w:rPr>
        <w:t>–</w:t>
      </w:r>
      <w:r w:rsidRPr="00BC55B5">
        <w:rPr>
          <w:color w:val="000000"/>
          <w:szCs w:val="24"/>
        </w:rPr>
        <w:t xml:space="preserve"> Oświadczenie o podwykonawstwie</w:t>
      </w:r>
    </w:p>
    <w:p w:rsidR="00BC55B5" w:rsidRDefault="00BC55B5" w:rsidP="00D27B5B">
      <w:pPr>
        <w:widowControl w:val="0"/>
        <w:numPr>
          <w:ilvl w:val="0"/>
          <w:numId w:val="26"/>
        </w:numPr>
        <w:suppressAutoHyphens/>
        <w:spacing w:after="0" w:line="240" w:lineRule="auto"/>
        <w:ind w:left="284"/>
        <w:contextualSpacing/>
        <w:jc w:val="both"/>
        <w:rPr>
          <w:color w:val="000000"/>
          <w:szCs w:val="24"/>
        </w:rPr>
      </w:pPr>
      <w:r w:rsidRPr="00BC55B5">
        <w:rPr>
          <w:color w:val="000000"/>
          <w:szCs w:val="24"/>
        </w:rPr>
        <w:t>Wykonawca jest odpowiedzialny za działania, uchybienia lub zaniedbania Podwykonawców i ich pracowników w takim samym stopniu jakby to były działania, uchybienia lub zaniedbania jego własnych pracowników.</w:t>
      </w:r>
    </w:p>
    <w:p w:rsidR="00B0041F" w:rsidRPr="00BC55B5" w:rsidRDefault="00B0041F" w:rsidP="00D27B5B">
      <w:pPr>
        <w:widowControl w:val="0"/>
        <w:numPr>
          <w:ilvl w:val="0"/>
          <w:numId w:val="26"/>
        </w:numPr>
        <w:suppressAutoHyphens/>
        <w:spacing w:after="0" w:line="240" w:lineRule="auto"/>
        <w:ind w:left="284"/>
        <w:contextualSpacing/>
        <w:jc w:val="both"/>
        <w:rPr>
          <w:color w:val="000000"/>
          <w:szCs w:val="24"/>
        </w:rPr>
      </w:pPr>
      <w:r>
        <w:rPr>
          <w:color w:val="000000"/>
          <w:szCs w:val="24"/>
        </w:rPr>
        <w:t xml:space="preserve">Wykonawca, który zamierza powierzyć wykonanie części zamówienia Podwykonawcom, w celu wykazania braku istnienia wobec nich podstaw wykluczenia z udziału w postępowaniu zawrze informacje o podwykonawcach w oświadczeniu z art. 25 a ust. 1 </w:t>
      </w:r>
      <w:proofErr w:type="spellStart"/>
      <w:r>
        <w:rPr>
          <w:color w:val="000000"/>
          <w:szCs w:val="24"/>
        </w:rPr>
        <w:t>pzp</w:t>
      </w:r>
      <w:proofErr w:type="spellEnd"/>
      <w:r>
        <w:rPr>
          <w:color w:val="000000"/>
          <w:szCs w:val="24"/>
        </w:rPr>
        <w:t>.</w:t>
      </w:r>
    </w:p>
    <w:p w:rsidR="00BC55B5" w:rsidRPr="00BC55B5" w:rsidRDefault="00BC55B5" w:rsidP="00BC55B5">
      <w:pPr>
        <w:widowControl w:val="0"/>
        <w:suppressAutoHyphens/>
        <w:spacing w:after="0" w:line="240" w:lineRule="auto"/>
        <w:ind w:left="284"/>
        <w:contextualSpacing/>
        <w:jc w:val="both"/>
        <w:rPr>
          <w:color w:val="000000"/>
          <w:szCs w:val="24"/>
        </w:rPr>
      </w:pPr>
    </w:p>
    <w:p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25" w:name="_Toc161806948"/>
      <w:bookmarkStart w:id="26" w:name="_Toc191867076"/>
      <w:bookmarkStart w:id="27" w:name="_Toc510606534"/>
      <w:r w:rsidRPr="00BC55B5">
        <w:rPr>
          <w:rFonts w:eastAsia="Times New Roman"/>
          <w:bCs/>
          <w:iCs/>
          <w:szCs w:val="24"/>
          <w:lang w:eastAsia="pl-PL"/>
        </w:rPr>
        <w:t>Wykonawcy wspólnie ubiegający się o zamówienie</w:t>
      </w:r>
      <w:bookmarkEnd w:id="25"/>
      <w:bookmarkEnd w:id="26"/>
      <w:bookmarkEnd w:id="27"/>
    </w:p>
    <w:p w:rsidR="00BC55B5" w:rsidRPr="00BC55B5" w:rsidRDefault="00BC55B5" w:rsidP="00BC55B5">
      <w:pPr>
        <w:numPr>
          <w:ilvl w:val="0"/>
          <w:numId w:val="5"/>
        </w:numPr>
        <w:spacing w:after="0" w:line="240" w:lineRule="auto"/>
        <w:ind w:right="57" w:hanging="540"/>
        <w:jc w:val="both"/>
        <w:rPr>
          <w:rFonts w:eastAsia="Times New Roman"/>
          <w:bCs/>
          <w:szCs w:val="24"/>
          <w:lang w:eastAsia="pl-PL"/>
        </w:rPr>
      </w:pPr>
      <w:r w:rsidRPr="00BC55B5">
        <w:rPr>
          <w:rFonts w:eastAsia="Times New Roman"/>
          <w:bCs/>
          <w:szCs w:val="24"/>
          <w:lang w:eastAsia="pl-PL"/>
        </w:rPr>
        <w:t>Wykonawcy wspólnie ubiegający się o zamówienie:</w:t>
      </w:r>
    </w:p>
    <w:p w:rsidR="00BC55B5" w:rsidRPr="00BC55B5" w:rsidRDefault="00BC55B5" w:rsidP="00BC55B5">
      <w:pPr>
        <w:numPr>
          <w:ilvl w:val="1"/>
          <w:numId w:val="5"/>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ponoszą solidarną odpowiedzialność za niewykonanie lub nienależyte wykonanie zobowiązania;</w:t>
      </w:r>
    </w:p>
    <w:p w:rsidR="00BC55B5" w:rsidRPr="00BC55B5" w:rsidRDefault="00BC55B5" w:rsidP="00BC55B5">
      <w:pPr>
        <w:numPr>
          <w:ilvl w:val="1"/>
          <w:numId w:val="5"/>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muszą ustanowić Pełnomocnika Wykonawców występujących wspólnie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rsidR="00BC55B5" w:rsidRPr="00BC55B5" w:rsidRDefault="00BC55B5" w:rsidP="00BC55B5">
      <w:pPr>
        <w:numPr>
          <w:ilvl w:val="1"/>
          <w:numId w:val="5"/>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 xml:space="preserve">pełnomocnictwo </w:t>
      </w:r>
      <w:r w:rsidR="00E37CC0">
        <w:rPr>
          <w:rFonts w:eastAsia="Times New Roman"/>
          <w:bCs/>
          <w:szCs w:val="24"/>
          <w:lang w:eastAsia="pl-PL"/>
        </w:rPr>
        <w:t xml:space="preserve">(oryginał lub kserokopia potwierdzona przez notariusza) </w:t>
      </w:r>
      <w:r w:rsidRPr="00BC55B5">
        <w:rPr>
          <w:rFonts w:eastAsia="Times New Roman"/>
          <w:bCs/>
          <w:szCs w:val="24"/>
          <w:lang w:eastAsia="pl-PL"/>
        </w:rPr>
        <w:t>musi jednocześnie wynikać z umowy lub z innej czynności prawnej, mieć formę pisemną, fakt ustanowienia Pełnomocnika musi wynikać z załączonych do oferty dokumentów, wszelka korespondencja prowadzona będzie z Pełnomocnikiem;</w:t>
      </w:r>
    </w:p>
    <w:p w:rsidR="00BC55B5" w:rsidRDefault="00BC55B5" w:rsidP="00BC55B5">
      <w:pPr>
        <w:numPr>
          <w:ilvl w:val="1"/>
          <w:numId w:val="5"/>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przed zawarciem umowy o niniejsze zamówienie publiczne, jeżeli oferta konsorcjum zostanie wybrana jako najkorzystniejsza, Zamawiający może wezwać do przedstawienia umowy regulującej współpracę tych Wykonawców.</w:t>
      </w:r>
    </w:p>
    <w:p w:rsidR="00F808E7" w:rsidRPr="00BC55B5" w:rsidRDefault="00F808E7" w:rsidP="00F808E7">
      <w:pPr>
        <w:tabs>
          <w:tab w:val="num" w:pos="1440"/>
        </w:tabs>
        <w:spacing w:after="0" w:line="240" w:lineRule="auto"/>
        <w:ind w:left="900" w:right="57"/>
        <w:jc w:val="both"/>
        <w:rPr>
          <w:rFonts w:eastAsia="Times New Roman"/>
          <w:bCs/>
          <w:szCs w:val="24"/>
          <w:lang w:eastAsia="pl-PL"/>
        </w:rPr>
      </w:pPr>
    </w:p>
    <w:p w:rsidR="00BC55B5" w:rsidRPr="00BC55B5" w:rsidRDefault="00BC55B5" w:rsidP="00BC55B5">
      <w:pPr>
        <w:numPr>
          <w:ilvl w:val="0"/>
          <w:numId w:val="5"/>
        </w:numPr>
        <w:spacing w:after="0" w:line="240" w:lineRule="auto"/>
        <w:ind w:right="57" w:hanging="540"/>
        <w:jc w:val="both"/>
        <w:rPr>
          <w:rFonts w:eastAsia="Times New Roman"/>
          <w:bCs/>
          <w:szCs w:val="24"/>
          <w:lang w:eastAsia="pl-PL"/>
        </w:rPr>
      </w:pPr>
      <w:r w:rsidRPr="00BC55B5">
        <w:rPr>
          <w:rFonts w:eastAsia="Times New Roman"/>
          <w:bCs/>
          <w:szCs w:val="24"/>
          <w:lang w:eastAsia="pl-PL"/>
        </w:rPr>
        <w:t>Oferta wspólna, składana przez dwóch lub więcej Wykonawców powinna spełniać następujące wymagania:</w:t>
      </w:r>
    </w:p>
    <w:p w:rsidR="00BC55B5" w:rsidRPr="00BC55B5" w:rsidRDefault="00BC55B5" w:rsidP="008B79F1">
      <w:pPr>
        <w:numPr>
          <w:ilvl w:val="0"/>
          <w:numId w:val="6"/>
        </w:numPr>
        <w:spacing w:after="0" w:line="240" w:lineRule="auto"/>
        <w:ind w:left="1080" w:hanging="540"/>
        <w:jc w:val="both"/>
        <w:rPr>
          <w:color w:val="000000"/>
        </w:rPr>
      </w:pPr>
      <w:r w:rsidRPr="00BC55B5">
        <w:rPr>
          <w:color w:val="000000"/>
        </w:rPr>
        <w:t xml:space="preserve"> musi być zgodna z postanowieniami SIWZ; </w:t>
      </w:r>
    </w:p>
    <w:p w:rsidR="00BC55B5" w:rsidRPr="00BC55B5" w:rsidRDefault="00BC55B5" w:rsidP="008B79F1">
      <w:pPr>
        <w:numPr>
          <w:ilvl w:val="0"/>
          <w:numId w:val="6"/>
        </w:numPr>
        <w:spacing w:after="0" w:line="240" w:lineRule="auto"/>
        <w:ind w:left="1080" w:hanging="540"/>
        <w:jc w:val="both"/>
        <w:rPr>
          <w:color w:val="000000"/>
        </w:rPr>
      </w:pPr>
      <w:r w:rsidRPr="00BC55B5">
        <w:rPr>
          <w:color w:val="000000"/>
        </w:rPr>
        <w:t xml:space="preserve"> sposób składania oświadczeń i dokumentów w przypadku składania oferty wspólnej:</w:t>
      </w:r>
    </w:p>
    <w:p w:rsidR="00BC55B5" w:rsidRPr="00BC55B5" w:rsidRDefault="00BC55B5" w:rsidP="008B79F1">
      <w:pPr>
        <w:numPr>
          <w:ilvl w:val="0"/>
          <w:numId w:val="7"/>
        </w:numPr>
        <w:spacing w:after="0" w:line="240" w:lineRule="auto"/>
        <w:jc w:val="both"/>
      </w:pPr>
      <w:r w:rsidRPr="00BC55B5">
        <w:t xml:space="preserve">dokumenty wspólne, takie jak: </w:t>
      </w:r>
    </w:p>
    <w:p w:rsidR="00BC55B5" w:rsidRDefault="00BC55B5" w:rsidP="008B79F1">
      <w:pPr>
        <w:numPr>
          <w:ilvl w:val="1"/>
          <w:numId w:val="7"/>
        </w:numPr>
        <w:spacing w:after="0" w:line="240" w:lineRule="auto"/>
        <w:ind w:hanging="360"/>
        <w:jc w:val="both"/>
      </w:pPr>
      <w:r w:rsidRPr="00BC55B5">
        <w:t>oferta (</w:t>
      </w:r>
      <w:r w:rsidRPr="00BC55B5">
        <w:rPr>
          <w:b/>
        </w:rPr>
        <w:t>Zał. nr 1</w:t>
      </w:r>
      <w:r w:rsidRPr="00BC55B5">
        <w:t xml:space="preserve"> do SIWZ)</w:t>
      </w:r>
    </w:p>
    <w:p w:rsidR="00E37CC0" w:rsidRPr="00BC55B5" w:rsidRDefault="00E37CC0" w:rsidP="008B79F1">
      <w:pPr>
        <w:numPr>
          <w:ilvl w:val="1"/>
          <w:numId w:val="7"/>
        </w:numPr>
        <w:spacing w:after="0" w:line="240" w:lineRule="auto"/>
        <w:ind w:hanging="360"/>
        <w:jc w:val="both"/>
      </w:pPr>
      <w:r>
        <w:t>wykaz robót (</w:t>
      </w:r>
      <w:r w:rsidRPr="00E37CC0">
        <w:rPr>
          <w:b/>
        </w:rPr>
        <w:t>Zał. Nr 6</w:t>
      </w:r>
      <w:r>
        <w:t xml:space="preserve"> do SIWZ)</w:t>
      </w:r>
    </w:p>
    <w:p w:rsidR="00BC55B5" w:rsidRPr="00BC55B5" w:rsidRDefault="00BC55B5" w:rsidP="008B79F1">
      <w:pPr>
        <w:numPr>
          <w:ilvl w:val="1"/>
          <w:numId w:val="7"/>
        </w:numPr>
        <w:spacing w:after="0" w:line="240" w:lineRule="auto"/>
        <w:ind w:hanging="360"/>
        <w:jc w:val="both"/>
        <w:rPr>
          <w:color w:val="000000"/>
        </w:rPr>
      </w:pPr>
      <w:r w:rsidRPr="00BC55B5">
        <w:rPr>
          <w:color w:val="000000"/>
        </w:rPr>
        <w:t xml:space="preserve">oświadczenie o podwykonawstwie ( </w:t>
      </w:r>
      <w:r w:rsidRPr="00BC55B5">
        <w:rPr>
          <w:b/>
          <w:color w:val="000000"/>
        </w:rPr>
        <w:t>Zał. Nr 5</w:t>
      </w:r>
      <w:r w:rsidRPr="00BC55B5">
        <w:rPr>
          <w:color w:val="000000"/>
        </w:rPr>
        <w:t xml:space="preserve"> do SIWZ)</w:t>
      </w:r>
    </w:p>
    <w:p w:rsidR="00BC55B5" w:rsidRDefault="00BC55B5" w:rsidP="00BC55B5">
      <w:pPr>
        <w:ind w:left="708" w:firstLine="1"/>
        <w:jc w:val="both"/>
        <w:rPr>
          <w:u w:val="single"/>
        </w:rPr>
      </w:pPr>
      <w:r w:rsidRPr="00BC55B5">
        <w:rPr>
          <w:u w:val="single"/>
        </w:rPr>
        <w:t>podpisuj</w:t>
      </w:r>
      <w:r w:rsidR="00C46367">
        <w:rPr>
          <w:u w:val="single"/>
        </w:rPr>
        <w:t xml:space="preserve">e  </w:t>
      </w:r>
      <w:r w:rsidRPr="00BC55B5">
        <w:rPr>
          <w:u w:val="single"/>
        </w:rPr>
        <w:t>Pełnomocnik w imieniu całego konsorcjum.</w:t>
      </w:r>
    </w:p>
    <w:p w:rsidR="00AE379A" w:rsidRPr="00BC55B5" w:rsidRDefault="00AE379A" w:rsidP="00BC55B5">
      <w:pPr>
        <w:ind w:left="708" w:firstLine="1"/>
        <w:jc w:val="both"/>
        <w:rPr>
          <w:u w:val="single"/>
        </w:rPr>
      </w:pPr>
    </w:p>
    <w:p w:rsidR="00BC55B5" w:rsidRPr="00BC55B5" w:rsidRDefault="00BC55B5" w:rsidP="008B79F1">
      <w:pPr>
        <w:numPr>
          <w:ilvl w:val="4"/>
          <w:numId w:val="8"/>
        </w:numPr>
        <w:tabs>
          <w:tab w:val="num" w:pos="1440"/>
        </w:tabs>
        <w:spacing w:after="0" w:line="240" w:lineRule="auto"/>
        <w:ind w:left="1440"/>
        <w:jc w:val="both"/>
        <w:rPr>
          <w:color w:val="000000"/>
        </w:rPr>
      </w:pPr>
      <w:r w:rsidRPr="00BC55B5">
        <w:rPr>
          <w:color w:val="000000"/>
        </w:rPr>
        <w:lastRenderedPageBreak/>
        <w:t xml:space="preserve">oświadczenia i dokumenty, takie jak: </w:t>
      </w:r>
    </w:p>
    <w:p w:rsidR="00BC55B5" w:rsidRPr="00BC55B5" w:rsidRDefault="00BC55B5" w:rsidP="008B79F1">
      <w:pPr>
        <w:numPr>
          <w:ilvl w:val="2"/>
          <w:numId w:val="7"/>
        </w:numPr>
        <w:spacing w:after="0" w:line="240" w:lineRule="auto"/>
        <w:jc w:val="both"/>
        <w:rPr>
          <w:color w:val="000000"/>
        </w:rPr>
      </w:pPr>
      <w:r w:rsidRPr="00BC55B5">
        <w:rPr>
          <w:color w:val="000000"/>
        </w:rPr>
        <w:t>oświadczenie z art. 25</w:t>
      </w:r>
      <w:r w:rsidR="00E37CC0">
        <w:rPr>
          <w:color w:val="000000"/>
        </w:rPr>
        <w:t xml:space="preserve"> a</w:t>
      </w:r>
      <w:r w:rsidRPr="00BC55B5">
        <w:rPr>
          <w:color w:val="000000"/>
        </w:rPr>
        <w:t xml:space="preserve">  ust. 1   ustawy </w:t>
      </w:r>
      <w:proofErr w:type="spellStart"/>
      <w:r w:rsidRPr="00BC55B5">
        <w:rPr>
          <w:color w:val="000000"/>
        </w:rPr>
        <w:t>Pzp</w:t>
      </w:r>
      <w:proofErr w:type="spellEnd"/>
      <w:r w:rsidRPr="00BC55B5">
        <w:rPr>
          <w:color w:val="000000"/>
        </w:rPr>
        <w:t xml:space="preserve"> </w:t>
      </w:r>
      <w:r w:rsidRPr="00BC55B5">
        <w:rPr>
          <w:b/>
          <w:color w:val="000000"/>
        </w:rPr>
        <w:t>(Zał. nr 3</w:t>
      </w:r>
      <w:r w:rsidRPr="00BC55B5">
        <w:rPr>
          <w:color w:val="000000"/>
        </w:rPr>
        <w:t xml:space="preserve"> do SIWZ),</w:t>
      </w:r>
    </w:p>
    <w:p w:rsidR="00BC55B5" w:rsidRPr="00BC55B5" w:rsidRDefault="00BC55B5" w:rsidP="008B79F1">
      <w:pPr>
        <w:numPr>
          <w:ilvl w:val="1"/>
          <w:numId w:val="7"/>
        </w:numPr>
        <w:spacing w:after="0" w:line="240" w:lineRule="auto"/>
        <w:ind w:hanging="360"/>
        <w:jc w:val="both"/>
        <w:rPr>
          <w:color w:val="000000"/>
        </w:rPr>
      </w:pPr>
      <w:r w:rsidRPr="00BC55B5">
        <w:rPr>
          <w:color w:val="000000"/>
        </w:rPr>
        <w:t>oświadczenie o grupie kapitałowej (</w:t>
      </w:r>
      <w:r w:rsidRPr="00BC55B5">
        <w:rPr>
          <w:b/>
          <w:color w:val="000000"/>
        </w:rPr>
        <w:t>Zał. Nr 4</w:t>
      </w:r>
      <w:r w:rsidRPr="00BC55B5">
        <w:rPr>
          <w:color w:val="000000"/>
        </w:rPr>
        <w:t xml:space="preserve"> do SIWZ)</w:t>
      </w:r>
    </w:p>
    <w:p w:rsidR="00BC55B5" w:rsidRPr="00BC55B5" w:rsidRDefault="00BC55B5" w:rsidP="00BC55B5">
      <w:pPr>
        <w:ind w:left="708"/>
        <w:jc w:val="both"/>
      </w:pPr>
      <w:r w:rsidRPr="00BC55B5">
        <w:t xml:space="preserve">       </w:t>
      </w:r>
      <w:r w:rsidRPr="00BC55B5">
        <w:rPr>
          <w:u w:val="single"/>
        </w:rPr>
        <w:t>każdy z członków konsorcjum składa indywidualnie</w:t>
      </w:r>
      <w:r w:rsidRPr="00BC55B5">
        <w:t>.</w:t>
      </w:r>
    </w:p>
    <w:p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28" w:name="_Toc154823350"/>
      <w:bookmarkStart w:id="29" w:name="_Toc161806949"/>
      <w:bookmarkStart w:id="30" w:name="_Toc191867077"/>
      <w:bookmarkStart w:id="31" w:name="_Toc510606535"/>
      <w:r w:rsidRPr="00BC55B5">
        <w:rPr>
          <w:rFonts w:eastAsia="Times New Roman"/>
          <w:bCs/>
          <w:iCs/>
          <w:szCs w:val="24"/>
          <w:lang w:eastAsia="pl-PL"/>
        </w:rPr>
        <w:t>Wykonawca mający siedzibę lub miejsce zamieszkania poza terytorium Rzeczypospolitej Polskiej</w:t>
      </w:r>
      <w:bookmarkEnd w:id="28"/>
      <w:bookmarkEnd w:id="29"/>
      <w:bookmarkEnd w:id="30"/>
      <w:bookmarkEnd w:id="31"/>
    </w:p>
    <w:p w:rsidR="00BC55B5" w:rsidRPr="00BC55B5" w:rsidRDefault="00BC55B5" w:rsidP="00BC55B5">
      <w:pPr>
        <w:spacing w:after="0"/>
      </w:pPr>
    </w:p>
    <w:p w:rsidR="00BC55B5" w:rsidRPr="00BC55B5" w:rsidRDefault="00BC55B5" w:rsidP="005D6D97">
      <w:pPr>
        <w:spacing w:after="0"/>
        <w:jc w:val="both"/>
      </w:pPr>
      <w:r w:rsidRPr="00BC55B5">
        <w:t xml:space="preserve">1.Jeżeli wykonawca ma siedzibę lub miejsce zamieszkania poza terytorium Rzeczypospolitej Polskiej, zamiast dokumentów wymienionych w Rozdziale 11 pkt 3 lit. </w:t>
      </w:r>
      <w:r w:rsidR="00C46367">
        <w:t>a</w:t>
      </w:r>
      <w:r w:rsidRPr="00BC55B5">
        <w:t xml:space="preserve">)-d)  składa dokumenty wg § 7 Rozporządzenia Ministra Rozwoju z dnia 26 lipca 2016 r. w sprawie rodzajów dokumentów, jakich może żądać zamawiający od wykonawcy w postępowaniu </w:t>
      </w:r>
    </w:p>
    <w:p w:rsidR="00BC55B5" w:rsidRPr="00BC55B5" w:rsidRDefault="00BC55B5" w:rsidP="005D6D97">
      <w:pPr>
        <w:spacing w:after="0"/>
        <w:jc w:val="both"/>
      </w:pPr>
      <w:r w:rsidRPr="00BC55B5">
        <w:t>o udzielenie zamówienia (Dz. U., poz. 1126), tj.:</w:t>
      </w:r>
    </w:p>
    <w:p w:rsidR="00BC55B5" w:rsidRPr="00BC55B5" w:rsidRDefault="00BC55B5" w:rsidP="005D6D97">
      <w:pPr>
        <w:spacing w:after="0"/>
        <w:jc w:val="both"/>
      </w:pPr>
      <w:r w:rsidRPr="00BC55B5">
        <w:t xml:space="preserve">a) R. 11 pkt 3 lit. </w:t>
      </w:r>
      <w:r w:rsidR="00C46367">
        <w:t>a</w:t>
      </w:r>
      <w:r w:rsidRPr="00BC55B5">
        <w:t xml:space="preserve">) </w:t>
      </w:r>
      <w:r w:rsidR="00FA393E">
        <w:t>–</w:t>
      </w:r>
      <w:r w:rsidRPr="00BC55B5">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rsidR="00BC55B5" w:rsidRPr="00BC55B5" w:rsidRDefault="00BC55B5" w:rsidP="005D6D97">
      <w:pPr>
        <w:spacing w:after="0"/>
        <w:jc w:val="both"/>
      </w:pPr>
      <w:r w:rsidRPr="00BC55B5">
        <w:t xml:space="preserve">b) R. 11 pkt 3 lit. </w:t>
      </w:r>
      <w:r w:rsidR="00C46367">
        <w:t>b</w:t>
      </w:r>
      <w:r w:rsidRPr="00BC55B5">
        <w:t xml:space="preserve">)-d) – składa dokument lub dokumenty wystawione w kraju, </w:t>
      </w:r>
    </w:p>
    <w:p w:rsidR="00BC55B5" w:rsidRPr="00BC55B5" w:rsidRDefault="00BC55B5" w:rsidP="005D6D97">
      <w:pPr>
        <w:spacing w:after="0"/>
        <w:jc w:val="both"/>
      </w:pPr>
      <w:r w:rsidRPr="00BC55B5">
        <w:t>w którym wykonawca ma siedzibę lub miejsce zamieszkania, potwierdzające odpowiednio, że:</w:t>
      </w:r>
    </w:p>
    <w:p w:rsidR="00BC55B5" w:rsidRPr="00BC55B5" w:rsidRDefault="00BC55B5" w:rsidP="005D6D97">
      <w:pPr>
        <w:spacing w:after="0"/>
        <w:jc w:val="both"/>
      </w:pPr>
      <w:r w:rsidRPr="00BC55B5">
        <w:t xml:space="preserve">- nie zalega z opłacaniem podatków, opłat, składek na ubezpieczenie społeczne lub zdrowotne albo że zawarł porozumienie z właściwym organem w sprawie spłat tych należności wraz </w:t>
      </w:r>
    </w:p>
    <w:p w:rsidR="00BC55B5" w:rsidRPr="00BC55B5" w:rsidRDefault="00BC55B5" w:rsidP="005D6D97">
      <w:pPr>
        <w:spacing w:after="0"/>
        <w:jc w:val="both"/>
      </w:pPr>
      <w:r w:rsidRPr="00BC55B5">
        <w:t xml:space="preserve">z ewentualnymi odsetkami lub grzywnami, w szczególności uzyskał przewidziane prawem zwolnienie, odroczenie lub rozłożenie  na raty zaległych płatności lub wstrzymanie w całości wykonania decyzji właściwego organu, </w:t>
      </w:r>
    </w:p>
    <w:p w:rsidR="00BC55B5" w:rsidRPr="00BC55B5" w:rsidRDefault="00BC55B5" w:rsidP="005D6D97">
      <w:pPr>
        <w:spacing w:after="0"/>
        <w:jc w:val="both"/>
      </w:pPr>
      <w:r w:rsidRPr="00BC55B5">
        <w:t>- nie otwarto jego likwidacji ani nie ogłoszono upadłości.</w:t>
      </w:r>
    </w:p>
    <w:p w:rsidR="00BC55B5" w:rsidRPr="00BC55B5" w:rsidRDefault="00BC55B5" w:rsidP="005D6D97">
      <w:pPr>
        <w:spacing w:after="0"/>
        <w:jc w:val="both"/>
      </w:pPr>
      <w:r w:rsidRPr="00BC55B5">
        <w:t xml:space="preserve">2. Dokumenty, o których mowa w pkt R. 11 pkt 3 lit. </w:t>
      </w:r>
      <w:r w:rsidR="00C46367">
        <w:t>a</w:t>
      </w:r>
      <w:r w:rsidRPr="00BC55B5">
        <w:t xml:space="preserve">) oraz , R. 11 pkt 3 lit. </w:t>
      </w:r>
      <w:r w:rsidR="00C46367">
        <w:t>d</w:t>
      </w:r>
      <w:r w:rsidRPr="00BC55B5">
        <w:t xml:space="preserve">) powinny być wystawione nie wcześniej niż 6 miesięcy przed upływem terminu składania ofert. </w:t>
      </w:r>
    </w:p>
    <w:p w:rsidR="00BC55B5" w:rsidRPr="00BC55B5" w:rsidRDefault="00BC55B5" w:rsidP="005D6D97">
      <w:pPr>
        <w:spacing w:after="0"/>
        <w:jc w:val="both"/>
      </w:pPr>
      <w:r w:rsidRPr="00BC55B5">
        <w:t xml:space="preserve">3. Dokumenty, o których mowa w pkt R. 11 pkt 3 lit. </w:t>
      </w:r>
      <w:r w:rsidR="00C46367">
        <w:t>b</w:t>
      </w:r>
      <w:r w:rsidRPr="00BC55B5">
        <w:t xml:space="preserve">) i c)  powinny być wystawione nie wcześniej niż 3 miesiące przed upływem terminu składania ofert. </w:t>
      </w:r>
    </w:p>
    <w:p w:rsidR="000D0786" w:rsidRPr="00BC55B5" w:rsidRDefault="00BC55B5" w:rsidP="00901DB9">
      <w:pPr>
        <w:spacing w:after="0"/>
        <w:jc w:val="both"/>
      </w:pPr>
      <w:r w:rsidRPr="00BC55B5">
        <w:t xml:space="preserve">4. Jeżeli w kraju, w którym wykonawca ma siedzibę lub miejsce zamieszkania lub miejsce zamieszkania ma osoba, której dokument dotyczy, nie wydaje się dokumentów, o których mowa w R. 11 pkt 3 lit. </w:t>
      </w:r>
      <w:r w:rsidR="000D0786">
        <w:t>a</w:t>
      </w:r>
      <w:r w:rsidRPr="00BC55B5">
        <w:t>) – d) zastępu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zawarte powyżej stosuje się odpowiednio.</w:t>
      </w:r>
    </w:p>
    <w:p w:rsidR="000D0786" w:rsidRPr="00BC55B5" w:rsidRDefault="00BC55B5" w:rsidP="00901DB9">
      <w:pPr>
        <w:spacing w:after="0"/>
        <w:jc w:val="both"/>
      </w:pPr>
      <w:r w:rsidRPr="00BC55B5">
        <w:t xml:space="preserve">5. Wykonawca mający siedzibę na terytorium Rzeczypospolitej Polskiej, w odniesieniu do osoby mającej miejsce zamieszkania poza terytorium Rzeczypospolitej Polskiej, której dotyczy dokument wskazany w R. 11 pkt 3 lit a), składa dokument, o którym mowa powyżej w pkt 1 lit. </w:t>
      </w:r>
      <w:r w:rsidR="000D0786">
        <w:t>a</w:t>
      </w:r>
      <w:r w:rsidRPr="00BC55B5">
        <w:t xml:space="preserve">) w zakresie określonym w art. 24 ust. 1 pkt 14 i 21 ustawy. </w:t>
      </w:r>
    </w:p>
    <w:p w:rsidR="000D0786" w:rsidRPr="00BC55B5" w:rsidRDefault="00BC55B5" w:rsidP="00901DB9">
      <w:pPr>
        <w:spacing w:after="0"/>
        <w:jc w:val="both"/>
      </w:pPr>
      <w:r w:rsidRPr="00BC55B5">
        <w:t xml:space="preserve">6. Jeżeli w kraju, w którym miejsce zamieszkania ma osoba, której dokument miał dotyczyć, nie wydaje się takich dokumentów, zastępuje się go dokumentem zawierającym oświadczenie tej osoby złożonym przed notariuszem lub przed organem sądowym, administracyjnym albo </w:t>
      </w:r>
      <w:r w:rsidRPr="00BC55B5">
        <w:lastRenderedPageBreak/>
        <w:t>organem samorządu zawodowego lub gospodarczego właściwym ze względu na miejsce zamieszkania tej osoby. Dokument powinien być wystawiony nie wcześniej niż 6 miesięcy przed upływem terminu składania ofert.</w:t>
      </w:r>
    </w:p>
    <w:p w:rsidR="00BC55B5" w:rsidRPr="00BC55B5" w:rsidRDefault="00BC55B5" w:rsidP="00901DB9">
      <w:pPr>
        <w:spacing w:after="0"/>
        <w:jc w:val="both"/>
      </w:pPr>
      <w:r w:rsidRPr="00BC55B5">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BC55B5" w:rsidRPr="00BC55B5" w:rsidRDefault="00BC55B5" w:rsidP="00BC55B5">
      <w:pPr>
        <w:spacing w:after="0"/>
      </w:pPr>
    </w:p>
    <w:p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32" w:name="_Toc154823348"/>
      <w:bookmarkStart w:id="33" w:name="_Toc161806950"/>
      <w:bookmarkStart w:id="34" w:name="_Toc191867078"/>
      <w:bookmarkStart w:id="35" w:name="_Toc510606536"/>
      <w:r w:rsidRPr="00BC55B5">
        <w:rPr>
          <w:rFonts w:eastAsia="Times New Roman"/>
          <w:bCs/>
          <w:iCs/>
          <w:szCs w:val="24"/>
          <w:lang w:eastAsia="pl-PL"/>
        </w:rPr>
        <w:t>Waluta, w jakiej będą prowadzone rozliczenia związane z realizacją niniejszego zamówienia publicznego</w:t>
      </w:r>
      <w:bookmarkEnd w:id="32"/>
      <w:bookmarkEnd w:id="33"/>
      <w:bookmarkEnd w:id="34"/>
      <w:bookmarkEnd w:id="35"/>
    </w:p>
    <w:p w:rsidR="000D0786" w:rsidRDefault="00BC55B5" w:rsidP="00BC55B5">
      <w:pPr>
        <w:suppressAutoHyphens/>
        <w:spacing w:after="120" w:line="240" w:lineRule="auto"/>
        <w:jc w:val="both"/>
        <w:rPr>
          <w:rFonts w:eastAsia="Times New Roman"/>
          <w:szCs w:val="24"/>
          <w:lang w:eastAsia="pl-PL"/>
        </w:rPr>
      </w:pPr>
      <w:r w:rsidRPr="00BC55B5">
        <w:rPr>
          <w:rFonts w:eastAsia="Times New Roman"/>
          <w:szCs w:val="24"/>
          <w:lang w:eastAsia="pl-PL"/>
        </w:rPr>
        <w:t>Wszelkie rozliczenia związane z realizacją niniejszego zamówienia dokonywane będą w walucie polskiej [PLN]. </w:t>
      </w:r>
    </w:p>
    <w:p w:rsidR="00D0041F" w:rsidRPr="00BC55B5" w:rsidRDefault="00D0041F" w:rsidP="00BC55B5">
      <w:pPr>
        <w:suppressAutoHyphens/>
        <w:spacing w:after="120" w:line="240" w:lineRule="auto"/>
        <w:jc w:val="both"/>
        <w:rPr>
          <w:rFonts w:eastAsia="Times New Roman"/>
          <w:szCs w:val="24"/>
          <w:lang w:eastAsia="pl-PL"/>
        </w:rPr>
      </w:pPr>
    </w:p>
    <w:p w:rsidR="00BC55B5" w:rsidRPr="00F43ED3"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szCs w:val="24"/>
          <w:lang w:eastAsia="pl-PL"/>
        </w:rPr>
      </w:pPr>
      <w:bookmarkStart w:id="36" w:name="_Toc174258994"/>
      <w:bookmarkStart w:id="37" w:name="_Toc191867079"/>
      <w:bookmarkStart w:id="38" w:name="_Toc510606537"/>
      <w:r w:rsidRPr="00F43ED3">
        <w:rPr>
          <w:rFonts w:eastAsia="Times New Roman"/>
          <w:szCs w:val="24"/>
        </w:rPr>
        <w:t>Warunki udziału w postępowaniu</w:t>
      </w:r>
      <w:bookmarkEnd w:id="36"/>
      <w:bookmarkEnd w:id="37"/>
      <w:bookmarkEnd w:id="38"/>
      <w:r w:rsidR="00656060">
        <w:rPr>
          <w:rFonts w:eastAsia="Times New Roman"/>
          <w:szCs w:val="24"/>
        </w:rPr>
        <w:t xml:space="preserve"> oraz podstawy wykluczenia z art. 24 ust. 5 </w:t>
      </w:r>
      <w:proofErr w:type="spellStart"/>
      <w:r w:rsidR="00656060">
        <w:rPr>
          <w:rFonts w:eastAsia="Times New Roman"/>
          <w:szCs w:val="24"/>
        </w:rPr>
        <w:t>Pzp</w:t>
      </w:r>
      <w:proofErr w:type="spellEnd"/>
    </w:p>
    <w:p w:rsidR="00BC55B5" w:rsidRPr="00BC55B5" w:rsidRDefault="00BC55B5" w:rsidP="008B79F1">
      <w:pPr>
        <w:numPr>
          <w:ilvl w:val="6"/>
          <w:numId w:val="8"/>
        </w:numPr>
        <w:tabs>
          <w:tab w:val="left" w:pos="360"/>
          <w:tab w:val="num" w:pos="540"/>
        </w:tabs>
        <w:spacing w:after="0" w:line="240" w:lineRule="auto"/>
        <w:ind w:left="360"/>
        <w:jc w:val="both"/>
      </w:pPr>
      <w:r w:rsidRPr="00BC55B5">
        <w:t>O udzielenie zamówienia mogą ubiegać się Wykonawcy, którzy:</w:t>
      </w:r>
    </w:p>
    <w:p w:rsidR="00BC55B5" w:rsidRPr="00BC55B5" w:rsidRDefault="00BC55B5" w:rsidP="00BC55B5">
      <w:pPr>
        <w:numPr>
          <w:ilvl w:val="1"/>
          <w:numId w:val="5"/>
        </w:numPr>
        <w:tabs>
          <w:tab w:val="num" w:pos="0"/>
        </w:tabs>
        <w:spacing w:after="0" w:line="240" w:lineRule="auto"/>
        <w:ind w:left="720" w:hanging="436"/>
        <w:jc w:val="both"/>
        <w:rPr>
          <w:rFonts w:eastAsia="Times New Roman"/>
          <w:color w:val="000000"/>
          <w:szCs w:val="24"/>
          <w:lang w:eastAsia="pl-PL"/>
        </w:rPr>
      </w:pPr>
      <w:r w:rsidRPr="00BC55B5">
        <w:rPr>
          <w:rFonts w:eastAsia="Times New Roman"/>
          <w:color w:val="000000"/>
          <w:szCs w:val="24"/>
          <w:lang w:eastAsia="pl-PL"/>
        </w:rPr>
        <w:t>nie podlegają wykluczeniu, na podst</w:t>
      </w:r>
      <w:r w:rsidR="00D65EAF">
        <w:rPr>
          <w:rFonts w:eastAsia="Times New Roman"/>
          <w:color w:val="000000"/>
          <w:szCs w:val="24"/>
          <w:lang w:eastAsia="pl-PL"/>
        </w:rPr>
        <w:t xml:space="preserve">awie </w:t>
      </w:r>
      <w:r w:rsidRPr="00BC55B5">
        <w:rPr>
          <w:rFonts w:eastAsia="Times New Roman"/>
          <w:color w:val="000000"/>
          <w:szCs w:val="24"/>
          <w:lang w:eastAsia="pl-PL"/>
        </w:rPr>
        <w:t xml:space="preserve">art.24 ust.1 </w:t>
      </w:r>
      <w:proofErr w:type="spellStart"/>
      <w:r w:rsidRPr="00BC55B5">
        <w:rPr>
          <w:rFonts w:eastAsia="Times New Roman"/>
          <w:color w:val="000000"/>
          <w:szCs w:val="24"/>
          <w:lang w:eastAsia="pl-PL"/>
        </w:rPr>
        <w:t>pkt</w:t>
      </w:r>
      <w:proofErr w:type="spellEnd"/>
      <w:r w:rsidRPr="00BC55B5">
        <w:rPr>
          <w:rFonts w:eastAsia="Times New Roman"/>
          <w:color w:val="000000"/>
          <w:szCs w:val="24"/>
          <w:lang w:eastAsia="pl-PL"/>
        </w:rPr>
        <w:t xml:space="preserve"> 13-23 ustawy </w:t>
      </w:r>
      <w:proofErr w:type="spellStart"/>
      <w:r w:rsidRPr="00BC55B5">
        <w:rPr>
          <w:rFonts w:eastAsia="Times New Roman"/>
          <w:color w:val="000000"/>
          <w:szCs w:val="24"/>
          <w:lang w:eastAsia="pl-PL"/>
        </w:rPr>
        <w:t>pzp</w:t>
      </w:r>
      <w:proofErr w:type="spellEnd"/>
    </w:p>
    <w:p w:rsidR="00BC55B5" w:rsidRDefault="00BC55B5" w:rsidP="00D65EAF">
      <w:pPr>
        <w:numPr>
          <w:ilvl w:val="1"/>
          <w:numId w:val="5"/>
        </w:numPr>
        <w:tabs>
          <w:tab w:val="left" w:pos="360"/>
        </w:tabs>
        <w:spacing w:after="0" w:line="240" w:lineRule="auto"/>
        <w:ind w:left="709" w:hanging="425"/>
        <w:jc w:val="both"/>
        <w:rPr>
          <w:szCs w:val="24"/>
        </w:rPr>
      </w:pPr>
      <w:r w:rsidRPr="00BC55B5">
        <w:rPr>
          <w:szCs w:val="24"/>
        </w:rPr>
        <w:t xml:space="preserve">nie podlegają wykluczeniu na podstawie art. 24 ust. 5 pkt 1) i 8) ustawy </w:t>
      </w:r>
      <w:proofErr w:type="spellStart"/>
      <w:r w:rsidRPr="00BC55B5">
        <w:rPr>
          <w:szCs w:val="24"/>
        </w:rPr>
        <w:t>pzp</w:t>
      </w:r>
      <w:proofErr w:type="spellEnd"/>
      <w:r w:rsidRPr="00BC55B5">
        <w:rPr>
          <w:szCs w:val="24"/>
        </w:rPr>
        <w:t xml:space="preserve"> tj., zamawiający wykluczy wykonawcę:</w:t>
      </w:r>
    </w:p>
    <w:p w:rsidR="00A337AD" w:rsidRPr="00BC55B5" w:rsidRDefault="00A337AD" w:rsidP="00A337AD">
      <w:pPr>
        <w:tabs>
          <w:tab w:val="left" w:pos="360"/>
        </w:tabs>
        <w:spacing w:after="0" w:line="240" w:lineRule="auto"/>
        <w:ind w:left="851"/>
        <w:jc w:val="both"/>
        <w:rPr>
          <w:szCs w:val="24"/>
        </w:rPr>
      </w:pPr>
    </w:p>
    <w:p w:rsidR="00BC55B5" w:rsidRPr="00BC55B5" w:rsidRDefault="00FA393E" w:rsidP="00FA393E">
      <w:pPr>
        <w:spacing w:after="200" w:line="276" w:lineRule="auto"/>
        <w:ind w:left="774"/>
        <w:jc w:val="both"/>
        <w:rPr>
          <w:szCs w:val="24"/>
        </w:rPr>
      </w:pPr>
      <w:r>
        <w:rPr>
          <w:szCs w:val="24"/>
        </w:rPr>
        <w:t xml:space="preserve">a) </w:t>
      </w:r>
      <w:r w:rsidR="00BC55B5" w:rsidRPr="00BC55B5">
        <w:rPr>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BC55B5" w:rsidRPr="00BC55B5" w:rsidRDefault="00FA393E" w:rsidP="00FA393E">
      <w:pPr>
        <w:tabs>
          <w:tab w:val="left" w:pos="0"/>
        </w:tabs>
        <w:spacing w:after="0" w:line="276" w:lineRule="auto"/>
        <w:ind w:left="774"/>
        <w:jc w:val="both"/>
        <w:rPr>
          <w:szCs w:val="24"/>
        </w:rPr>
      </w:pPr>
      <w:r>
        <w:rPr>
          <w:szCs w:val="24"/>
        </w:rPr>
        <w:t xml:space="preserve">b) </w:t>
      </w:r>
      <w:r w:rsidR="00BC55B5" w:rsidRPr="00BC55B5">
        <w:rPr>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rsidR="00BC55B5" w:rsidRPr="00BC55B5" w:rsidRDefault="00BC55B5" w:rsidP="00BC55B5">
      <w:pPr>
        <w:numPr>
          <w:ilvl w:val="1"/>
          <w:numId w:val="5"/>
        </w:numPr>
        <w:tabs>
          <w:tab w:val="num" w:pos="0"/>
        </w:tabs>
        <w:spacing w:after="0" w:line="240" w:lineRule="auto"/>
        <w:ind w:left="720" w:hanging="436"/>
        <w:jc w:val="both"/>
        <w:rPr>
          <w:rFonts w:eastAsia="Times New Roman"/>
          <w:szCs w:val="24"/>
          <w:lang w:eastAsia="pl-PL"/>
        </w:rPr>
      </w:pPr>
      <w:r w:rsidRPr="00BC55B5">
        <w:rPr>
          <w:rFonts w:eastAsia="Times New Roman"/>
          <w:color w:val="000000"/>
          <w:szCs w:val="24"/>
          <w:lang w:eastAsia="pl-PL"/>
        </w:rPr>
        <w:t>spełniają warunki udziału w postępowaniu dot</w:t>
      </w:r>
      <w:r w:rsidR="00D65EAF">
        <w:rPr>
          <w:rFonts w:eastAsia="Times New Roman"/>
          <w:color w:val="000000"/>
          <w:szCs w:val="24"/>
          <w:lang w:eastAsia="pl-PL"/>
        </w:rPr>
        <w:t>yczące</w:t>
      </w:r>
      <w:r w:rsidRPr="00BC55B5">
        <w:rPr>
          <w:rFonts w:eastAsia="Times New Roman"/>
          <w:color w:val="000000"/>
          <w:szCs w:val="24"/>
          <w:lang w:eastAsia="pl-PL"/>
        </w:rPr>
        <w:t xml:space="preserve"> zdolności technicznej lub zawodowej tj.:</w:t>
      </w:r>
    </w:p>
    <w:p w:rsidR="00F43ED3" w:rsidRDefault="00BC55B5" w:rsidP="00D27B5B">
      <w:pPr>
        <w:numPr>
          <w:ilvl w:val="0"/>
          <w:numId w:val="24"/>
        </w:numPr>
        <w:spacing w:after="0" w:line="240" w:lineRule="auto"/>
        <w:ind w:left="1276"/>
        <w:jc w:val="both"/>
        <w:rPr>
          <w:rFonts w:eastAsia="Times New Roman"/>
          <w:szCs w:val="24"/>
          <w:lang w:eastAsia="pl-PL"/>
        </w:rPr>
      </w:pPr>
      <w:r w:rsidRPr="00BC55B5">
        <w:rPr>
          <w:rFonts w:eastAsia="Times New Roman"/>
          <w:szCs w:val="24"/>
          <w:lang w:eastAsia="pl-PL"/>
        </w:rPr>
        <w:t xml:space="preserve">spełniają minimalne warunki dotyczące doświadczenia, tj. </w:t>
      </w:r>
      <w:r w:rsidR="00D65EAF">
        <w:rPr>
          <w:rFonts w:eastAsia="Times New Roman"/>
          <w:szCs w:val="24"/>
          <w:lang w:eastAsia="pl-PL"/>
        </w:rPr>
        <w:t xml:space="preserve">w postępowaniu mogą wziąć udział </w:t>
      </w:r>
      <w:r w:rsidRPr="00BC55B5">
        <w:rPr>
          <w:rFonts w:eastAsia="Times New Roman"/>
          <w:szCs w:val="24"/>
          <w:lang w:eastAsia="pl-PL"/>
        </w:rPr>
        <w:t xml:space="preserve">Wykonawcy którzy w okresie ostatnich </w:t>
      </w:r>
      <w:r w:rsidR="00AE379A">
        <w:rPr>
          <w:rFonts w:eastAsia="Times New Roman"/>
          <w:b/>
          <w:szCs w:val="24"/>
          <w:lang w:eastAsia="pl-PL"/>
        </w:rPr>
        <w:t>3</w:t>
      </w:r>
      <w:r w:rsidRPr="008A29D9">
        <w:rPr>
          <w:rFonts w:eastAsia="Times New Roman"/>
          <w:b/>
          <w:szCs w:val="24"/>
          <w:lang w:eastAsia="pl-PL"/>
        </w:rPr>
        <w:t xml:space="preserve"> l</w:t>
      </w:r>
      <w:r w:rsidRPr="00BC55B5">
        <w:rPr>
          <w:rFonts w:eastAsia="Times New Roman"/>
          <w:b/>
          <w:szCs w:val="24"/>
          <w:lang w:eastAsia="pl-PL"/>
        </w:rPr>
        <w:t>at</w:t>
      </w:r>
      <w:r w:rsidRPr="00BC55B5">
        <w:rPr>
          <w:rFonts w:eastAsia="Times New Roman"/>
          <w:szCs w:val="24"/>
          <w:lang w:eastAsia="pl-PL"/>
        </w:rPr>
        <w:t xml:space="preserve"> przed upływem terminu składania ofert, a jeżeli okres prowadzenia działalności jest krótszy - </w:t>
      </w:r>
      <w:r w:rsidR="00ED5EEC">
        <w:rPr>
          <w:rFonts w:eastAsia="Times New Roman"/>
          <w:szCs w:val="24"/>
          <w:lang w:eastAsia="pl-PL"/>
        </w:rPr>
        <w:br/>
      </w:r>
      <w:r w:rsidRPr="00BC55B5">
        <w:rPr>
          <w:rFonts w:eastAsia="Times New Roman"/>
          <w:szCs w:val="24"/>
          <w:lang w:eastAsia="pl-PL"/>
        </w:rPr>
        <w:t>w tym okresie, wykonali następującą robotę:</w:t>
      </w:r>
    </w:p>
    <w:p w:rsidR="000D0786" w:rsidRPr="002B641E" w:rsidRDefault="00ED5EEC" w:rsidP="00D27B5B">
      <w:pPr>
        <w:pStyle w:val="Akapitzlist"/>
        <w:numPr>
          <w:ilvl w:val="0"/>
          <w:numId w:val="29"/>
        </w:numPr>
        <w:spacing w:after="0" w:line="240" w:lineRule="auto"/>
        <w:jc w:val="both"/>
        <w:rPr>
          <w:rFonts w:eastAsia="Times New Roman"/>
          <w:szCs w:val="24"/>
          <w:lang w:eastAsia="pl-PL"/>
        </w:rPr>
      </w:pPr>
      <w:r>
        <w:rPr>
          <w:szCs w:val="24"/>
        </w:rPr>
        <w:t>co najmniej 1</w:t>
      </w:r>
      <w:r w:rsidR="00F43ED3" w:rsidRPr="0024383B">
        <w:rPr>
          <w:b/>
          <w:szCs w:val="24"/>
        </w:rPr>
        <w:t xml:space="preserve"> </w:t>
      </w:r>
      <w:r w:rsidR="00F43ED3" w:rsidRPr="0024383B">
        <w:rPr>
          <w:szCs w:val="24"/>
        </w:rPr>
        <w:t xml:space="preserve">robotę </w:t>
      </w:r>
      <w:r>
        <w:rPr>
          <w:szCs w:val="24"/>
        </w:rPr>
        <w:t xml:space="preserve">polegającą na profilowaniu nawierzchni dróg gruntowych  </w:t>
      </w:r>
      <w:r w:rsidR="00F43ED3" w:rsidRPr="0024383B">
        <w:rPr>
          <w:szCs w:val="24"/>
        </w:rPr>
        <w:t>oświetleniem</w:t>
      </w:r>
      <w:r w:rsidR="000F15DF" w:rsidRPr="0024383B">
        <w:rPr>
          <w:szCs w:val="24"/>
        </w:rPr>
        <w:t xml:space="preserve"> </w:t>
      </w:r>
      <w:r w:rsidR="00F43ED3" w:rsidRPr="0024383B">
        <w:rPr>
          <w:szCs w:val="24"/>
        </w:rPr>
        <w:t xml:space="preserve">o wartości minimum  </w:t>
      </w:r>
      <w:r>
        <w:rPr>
          <w:szCs w:val="24"/>
        </w:rPr>
        <w:t>50</w:t>
      </w:r>
      <w:r w:rsidR="00F43ED3" w:rsidRPr="0024383B">
        <w:rPr>
          <w:szCs w:val="24"/>
        </w:rPr>
        <w:t xml:space="preserve">.000,00 zł </w:t>
      </w:r>
      <w:r w:rsidR="000C514C" w:rsidRPr="0024383B">
        <w:rPr>
          <w:szCs w:val="24"/>
        </w:rPr>
        <w:t xml:space="preserve"> </w:t>
      </w:r>
    </w:p>
    <w:p w:rsidR="002B641E" w:rsidRPr="00BB4B4A" w:rsidRDefault="002B641E" w:rsidP="002B641E">
      <w:pPr>
        <w:tabs>
          <w:tab w:val="left" w:pos="709"/>
        </w:tabs>
        <w:autoSpaceDE w:val="0"/>
        <w:autoSpaceDN w:val="0"/>
        <w:adjustRightInd w:val="0"/>
        <w:jc w:val="both"/>
        <w:rPr>
          <w:rFonts w:cs="Arial"/>
          <w:sz w:val="22"/>
        </w:rPr>
      </w:pPr>
    </w:p>
    <w:p w:rsidR="002B641E" w:rsidRPr="00603B67" w:rsidRDefault="002B641E" w:rsidP="00D27B5B">
      <w:pPr>
        <w:pStyle w:val="Akapitzlist"/>
        <w:numPr>
          <w:ilvl w:val="0"/>
          <w:numId w:val="36"/>
        </w:numPr>
        <w:tabs>
          <w:tab w:val="left" w:pos="540"/>
        </w:tabs>
        <w:autoSpaceDE w:val="0"/>
        <w:autoSpaceDN w:val="0"/>
        <w:adjustRightInd w:val="0"/>
        <w:spacing w:after="0" w:line="240" w:lineRule="auto"/>
        <w:jc w:val="both"/>
        <w:rPr>
          <w:rFonts w:cs="Arial"/>
          <w:szCs w:val="24"/>
        </w:rPr>
      </w:pPr>
      <w:r>
        <w:rPr>
          <w:rFonts w:cs="Arial"/>
          <w:sz w:val="22"/>
        </w:rPr>
        <w:lastRenderedPageBreak/>
        <w:t xml:space="preserve">   </w:t>
      </w:r>
      <w:r w:rsidRPr="00603B67">
        <w:rPr>
          <w:rFonts w:cs="Arial"/>
          <w:szCs w:val="24"/>
        </w:rPr>
        <w:t xml:space="preserve">spełniają warunki dotyczące sytuacji ekonomicznej tj. są ubezpieczeni od odpowiedzialności cywilnej w zakresie prowadzonej działalności związanej </w:t>
      </w:r>
      <w:r w:rsidR="00603B67">
        <w:rPr>
          <w:rFonts w:cs="Arial"/>
          <w:szCs w:val="24"/>
        </w:rPr>
        <w:br/>
      </w:r>
      <w:r w:rsidRPr="00603B67">
        <w:rPr>
          <w:rFonts w:cs="Arial"/>
          <w:szCs w:val="24"/>
        </w:rPr>
        <w:t>z przedmiotem zamówienia na sumę gwarancyjną nie mniejszą niż</w:t>
      </w:r>
      <w:r w:rsidR="00603B67" w:rsidRPr="00603B67">
        <w:rPr>
          <w:rFonts w:cs="Arial"/>
          <w:szCs w:val="24"/>
        </w:rPr>
        <w:t xml:space="preserve"> </w:t>
      </w:r>
      <w:r w:rsidRPr="00603B67">
        <w:rPr>
          <w:rFonts w:cs="Arial"/>
          <w:b/>
          <w:szCs w:val="24"/>
        </w:rPr>
        <w:t>80 000,00 PLN</w:t>
      </w:r>
    </w:p>
    <w:p w:rsidR="000D0786" w:rsidRPr="00A337AD"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lang w:eastAsia="pl-PL"/>
        </w:rPr>
        <w:t>Zamawiający wezwie wykonawcę, którego oferta została najwyżej oceniona, do złożenia w wyznaczonym, nie krótszym niż 5 dni</w:t>
      </w:r>
      <w:r w:rsidR="00D65EAF">
        <w:rPr>
          <w:rFonts w:eastAsia="Times New Roman"/>
          <w:bCs/>
          <w:color w:val="000000"/>
          <w:szCs w:val="24"/>
          <w:lang w:eastAsia="pl-PL"/>
        </w:rPr>
        <w:t xml:space="preserve"> terminie</w:t>
      </w:r>
      <w:r w:rsidRPr="00BC55B5">
        <w:rPr>
          <w:rFonts w:eastAsia="Times New Roman"/>
          <w:bCs/>
          <w:color w:val="000000"/>
          <w:szCs w:val="24"/>
          <w:lang w:eastAsia="pl-PL"/>
        </w:rPr>
        <w:t xml:space="preserve">, aktualnych na dzień złożenia oświadczeń lub dokumentów potwierdzających okoliczności, o których mowa w art. 25 ust. 1ustawy </w:t>
      </w:r>
      <w:proofErr w:type="spellStart"/>
      <w:r w:rsidRPr="00BC55B5">
        <w:rPr>
          <w:rFonts w:eastAsia="Times New Roman"/>
          <w:bCs/>
          <w:color w:val="000000"/>
          <w:szCs w:val="24"/>
          <w:lang w:eastAsia="pl-PL"/>
        </w:rPr>
        <w:t>pzp</w:t>
      </w:r>
      <w:proofErr w:type="spellEnd"/>
      <w:r w:rsidRPr="00BC55B5">
        <w:rPr>
          <w:rFonts w:eastAsia="Times New Roman"/>
          <w:bCs/>
          <w:color w:val="000000"/>
          <w:szCs w:val="24"/>
          <w:lang w:eastAsia="pl-PL"/>
        </w:rPr>
        <w:t>.</w:t>
      </w:r>
    </w:p>
    <w:p w:rsidR="00BC55B5" w:rsidRPr="00BC55B5"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lang w:eastAsia="pl-PL"/>
        </w:rPr>
        <w:t xml:space="preserve">Jeżeli wykonawca nie złożył oświadczenia, o którym mowa w art. 25a ust. 1 </w:t>
      </w:r>
      <w:proofErr w:type="spellStart"/>
      <w:r w:rsidRPr="00BC55B5">
        <w:rPr>
          <w:rFonts w:eastAsia="Times New Roman"/>
          <w:bCs/>
          <w:color w:val="000000"/>
          <w:szCs w:val="24"/>
          <w:lang w:eastAsia="pl-PL"/>
        </w:rPr>
        <w:t>pzp</w:t>
      </w:r>
      <w:proofErr w:type="spellEnd"/>
      <w:r w:rsidRPr="00BC55B5">
        <w:rPr>
          <w:rFonts w:eastAsia="Times New Roman"/>
          <w:bCs/>
          <w:color w:val="000000"/>
          <w:szCs w:val="24"/>
          <w:lang w:eastAsia="pl-PL"/>
        </w:rPr>
        <w:t xml:space="preserve">, oświadczeń lub dokumentów potwierdzających okoliczności, o których mowa w art. 25 ust. 1 </w:t>
      </w:r>
      <w:proofErr w:type="spellStart"/>
      <w:r w:rsidRPr="00BC55B5">
        <w:rPr>
          <w:rFonts w:eastAsia="Times New Roman"/>
          <w:bCs/>
          <w:color w:val="000000"/>
          <w:szCs w:val="24"/>
          <w:lang w:eastAsia="pl-PL"/>
        </w:rPr>
        <w:t>pzp</w:t>
      </w:r>
      <w:proofErr w:type="spellEnd"/>
      <w:r w:rsidRPr="00BC55B5">
        <w:rPr>
          <w:rFonts w:eastAsia="Times New Roman"/>
          <w:bCs/>
          <w:color w:val="000000"/>
          <w:szCs w:val="24"/>
          <w:lang w:eastAsia="pl-PL"/>
        </w:rPr>
        <w:t xml:space="preserve">,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BC55B5" w:rsidRPr="00BC55B5"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lang w:eastAsia="pl-PL"/>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BC55B5" w:rsidRPr="00BC55B5"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color w:val="000000"/>
          <w:szCs w:val="24"/>
          <w:lang w:eastAsia="pl-PL"/>
        </w:rPr>
        <w:t xml:space="preserve">Zamawiający wzywa także, w wyznaczonym przez siebie terminie, do złożenia wyjaśnień dotyczących oświadczeń lub dokumentów, o których mowa w art. 25 ust. 1 </w:t>
      </w:r>
      <w:proofErr w:type="spellStart"/>
      <w:r w:rsidRPr="00BC55B5">
        <w:rPr>
          <w:rFonts w:eastAsia="Times New Roman"/>
          <w:color w:val="000000"/>
          <w:szCs w:val="24"/>
          <w:lang w:eastAsia="pl-PL"/>
        </w:rPr>
        <w:t>pzp</w:t>
      </w:r>
      <w:proofErr w:type="spellEnd"/>
      <w:r w:rsidRPr="00BC55B5">
        <w:rPr>
          <w:rFonts w:eastAsia="Times New Roman"/>
          <w:color w:val="000000"/>
          <w:szCs w:val="24"/>
          <w:lang w:eastAsia="pl-PL"/>
        </w:rPr>
        <w:t xml:space="preserve">. </w:t>
      </w:r>
    </w:p>
    <w:p w:rsidR="00BC55B5" w:rsidRPr="00D65EAF"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lang w:eastAsia="pl-PL"/>
        </w:rPr>
        <w:t xml:space="preserve">Wykonawca nie jest obowiązany do złożenia oświadczeń lub dokumentów potwierdzających okoliczności, o których mowa w art. 25 ust. 1 pkt 1 i 3 </w:t>
      </w:r>
      <w:proofErr w:type="spellStart"/>
      <w:r w:rsidRPr="00BC55B5">
        <w:rPr>
          <w:rFonts w:eastAsia="Times New Roman"/>
          <w:bCs/>
          <w:color w:val="000000"/>
          <w:szCs w:val="24"/>
          <w:lang w:eastAsia="pl-PL"/>
        </w:rPr>
        <w:t>pzp</w:t>
      </w:r>
      <w:proofErr w:type="spellEnd"/>
      <w:r w:rsidRPr="00BC55B5">
        <w:rPr>
          <w:rFonts w:eastAsia="Times New Roman"/>
          <w:bCs/>
          <w:color w:val="000000"/>
          <w:szCs w:val="24"/>
          <w:lang w:eastAsia="pl-PL"/>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D65EAF" w:rsidRPr="00D65EAF" w:rsidRDefault="00D65EAF" w:rsidP="008B79F1">
      <w:pPr>
        <w:pStyle w:val="Akapitzlist"/>
        <w:numPr>
          <w:ilvl w:val="6"/>
          <w:numId w:val="8"/>
        </w:numPr>
        <w:tabs>
          <w:tab w:val="clear" w:pos="2520"/>
        </w:tabs>
        <w:ind w:left="426"/>
        <w:jc w:val="both"/>
        <w:rPr>
          <w:rFonts w:eastAsia="Times New Roman"/>
          <w:color w:val="000000"/>
          <w:szCs w:val="24"/>
          <w:lang w:eastAsia="pl-PL"/>
        </w:rPr>
      </w:pPr>
      <w:r w:rsidRPr="00D65EAF">
        <w:rPr>
          <w:rFonts w:eastAsia="Times New Roman"/>
          <w:color w:val="000000"/>
          <w:szCs w:val="24"/>
          <w:lang w:eastAsia="pl-P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BC55B5" w:rsidRPr="00BC55B5"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u w:val="single"/>
          <w:lang w:eastAsia="pl-PL"/>
        </w:rPr>
        <w:t xml:space="preserve">Zamawiający na podstawie art. 24aa ustawy </w:t>
      </w:r>
      <w:proofErr w:type="spellStart"/>
      <w:r w:rsidRPr="00BC55B5">
        <w:rPr>
          <w:rFonts w:eastAsia="Times New Roman"/>
          <w:bCs/>
          <w:color w:val="000000"/>
          <w:szCs w:val="24"/>
          <w:u w:val="single"/>
          <w:lang w:eastAsia="pl-PL"/>
        </w:rPr>
        <w:t>pzp</w:t>
      </w:r>
      <w:proofErr w:type="spellEnd"/>
      <w:r w:rsidRPr="00BC55B5">
        <w:rPr>
          <w:rFonts w:eastAsia="Times New Roman"/>
          <w:bCs/>
          <w:color w:val="000000"/>
          <w:szCs w:val="24"/>
          <w:u w:val="single"/>
          <w:lang w:eastAsia="pl-PL"/>
        </w:rPr>
        <w:t xml:space="preserve"> najpierw dokona oceny ofert, a następnie zbada, czy wykonawca, którego oferta została oceniona jako najkorzystniejsza, nie podlega wykluczeniu oraz spełnia warunki udziału w postępowaniu.</w:t>
      </w:r>
    </w:p>
    <w:p w:rsidR="00BC55B5" w:rsidRPr="00BC55B5" w:rsidRDefault="00BC55B5" w:rsidP="00BC55B5">
      <w:pPr>
        <w:spacing w:after="0" w:line="240" w:lineRule="auto"/>
        <w:jc w:val="both"/>
        <w:rPr>
          <w:rFonts w:eastAsia="Times New Roman"/>
          <w:b/>
          <w:color w:val="FF0000"/>
          <w:sz w:val="20"/>
          <w:szCs w:val="20"/>
          <w:u w:val="single"/>
          <w:lang w:eastAsia="pl-PL"/>
        </w:rPr>
      </w:pPr>
    </w:p>
    <w:p w:rsidR="00BC55B5" w:rsidRPr="00BC55B5" w:rsidRDefault="00BC55B5" w:rsidP="008B79F1">
      <w:pPr>
        <w:keepNext/>
        <w:numPr>
          <w:ilvl w:val="0"/>
          <w:numId w:val="9"/>
        </w:numPr>
        <w:shd w:val="clear" w:color="auto" w:fill="E6E6E6"/>
        <w:tabs>
          <w:tab w:val="num" w:pos="1560"/>
        </w:tabs>
        <w:spacing w:after="120" w:line="240" w:lineRule="auto"/>
        <w:ind w:left="1559" w:hanging="1559"/>
        <w:jc w:val="both"/>
        <w:outlineLvl w:val="0"/>
        <w:rPr>
          <w:rFonts w:eastAsia="Times New Roman"/>
          <w:color w:val="000000"/>
          <w:szCs w:val="24"/>
        </w:rPr>
      </w:pPr>
      <w:bookmarkStart w:id="39" w:name="_Toc174258995"/>
      <w:bookmarkStart w:id="40" w:name="_Toc191867080"/>
      <w:bookmarkStart w:id="41" w:name="_Toc510606538"/>
      <w:r w:rsidRPr="00BC55B5">
        <w:rPr>
          <w:rFonts w:eastAsia="Times New Roman"/>
          <w:color w:val="000000"/>
          <w:szCs w:val="24"/>
        </w:rPr>
        <w:t>Wykaz oświadczeń lub dokumentów potwierdzających spełnianie warunków w postępowaniu</w:t>
      </w:r>
      <w:bookmarkEnd w:id="39"/>
      <w:bookmarkEnd w:id="40"/>
      <w:r w:rsidRPr="00BC55B5">
        <w:rPr>
          <w:rFonts w:eastAsia="Times New Roman"/>
          <w:color w:val="000000"/>
          <w:szCs w:val="24"/>
        </w:rPr>
        <w:t xml:space="preserve"> oraz brak podstaw wykluczenia</w:t>
      </w:r>
      <w:bookmarkEnd w:id="41"/>
    </w:p>
    <w:p w:rsidR="00BC55B5" w:rsidRPr="008F4083" w:rsidRDefault="00BC55B5" w:rsidP="00D27B5B">
      <w:pPr>
        <w:pStyle w:val="Akapitzlist"/>
        <w:numPr>
          <w:ilvl w:val="0"/>
          <w:numId w:val="31"/>
        </w:numPr>
        <w:ind w:left="426"/>
        <w:jc w:val="both"/>
        <w:rPr>
          <w:color w:val="000000"/>
          <w:szCs w:val="24"/>
          <w:u w:val="single"/>
        </w:rPr>
      </w:pPr>
      <w:r w:rsidRPr="008F4083">
        <w:rPr>
          <w:color w:val="000000"/>
          <w:szCs w:val="24"/>
          <w:u w:val="single"/>
        </w:rPr>
        <w:t xml:space="preserve">Wykonawca obowiązany jest </w:t>
      </w:r>
      <w:r w:rsidRPr="008F4083">
        <w:rPr>
          <w:b/>
          <w:color w:val="000000"/>
          <w:szCs w:val="24"/>
          <w:u w:val="single"/>
        </w:rPr>
        <w:t>wraz z ofertą</w:t>
      </w:r>
      <w:r w:rsidRPr="008F4083">
        <w:rPr>
          <w:color w:val="000000"/>
          <w:szCs w:val="24"/>
          <w:u w:val="single"/>
        </w:rPr>
        <w:t xml:space="preserve"> złożyć:</w:t>
      </w:r>
    </w:p>
    <w:p w:rsidR="00BC55B5" w:rsidRPr="00BC55B5" w:rsidRDefault="00BC55B5" w:rsidP="00BC55B5">
      <w:pPr>
        <w:jc w:val="both"/>
        <w:rPr>
          <w:color w:val="000000"/>
          <w:szCs w:val="24"/>
        </w:rPr>
      </w:pPr>
      <w:r w:rsidRPr="00BC55B5">
        <w:rPr>
          <w:bCs/>
          <w:color w:val="000000"/>
          <w:szCs w:val="24"/>
        </w:rPr>
        <w:t xml:space="preserve">a) oświadczenie Wykonawcy, zgodnie z art. 25a ust. 1 ustawy, </w:t>
      </w:r>
      <w:r w:rsidRPr="00BC55B5">
        <w:rPr>
          <w:color w:val="000000"/>
          <w:szCs w:val="24"/>
        </w:rPr>
        <w:t xml:space="preserve">o nie podleganiu wykluczeniu oraz spełnianiu warunków udziału w postępowaniu  (wzór stanowi </w:t>
      </w:r>
      <w:r w:rsidRPr="00BC55B5">
        <w:rPr>
          <w:b/>
          <w:color w:val="000000"/>
          <w:szCs w:val="24"/>
        </w:rPr>
        <w:t>Zał. Nr 3</w:t>
      </w:r>
      <w:r w:rsidRPr="00BC55B5">
        <w:rPr>
          <w:color w:val="000000"/>
          <w:szCs w:val="24"/>
        </w:rPr>
        <w:t xml:space="preserve"> do SIWZ)</w:t>
      </w:r>
    </w:p>
    <w:p w:rsidR="00BC55B5" w:rsidRPr="00BC55B5" w:rsidRDefault="00BC55B5" w:rsidP="00BC55B5">
      <w:pPr>
        <w:jc w:val="both"/>
        <w:rPr>
          <w:color w:val="000000"/>
          <w:szCs w:val="24"/>
        </w:rPr>
      </w:pPr>
      <w:r w:rsidRPr="00BC55B5">
        <w:rPr>
          <w:color w:val="000000"/>
          <w:szCs w:val="24"/>
        </w:rPr>
        <w:t>b) zobowiązanie podmiotu trzeciego do oddania do dyspozycji niezbędnych zasobów na potrzeby realizacji zamówienia – jeśli dotyczy</w:t>
      </w:r>
    </w:p>
    <w:p w:rsidR="00BC55B5" w:rsidRPr="00BC55B5" w:rsidRDefault="00BC55B5" w:rsidP="00BC55B5">
      <w:pPr>
        <w:jc w:val="both"/>
        <w:rPr>
          <w:color w:val="000000"/>
          <w:szCs w:val="24"/>
        </w:rPr>
      </w:pPr>
      <w:r w:rsidRPr="00BC55B5">
        <w:rPr>
          <w:color w:val="000000"/>
          <w:szCs w:val="24"/>
        </w:rPr>
        <w:lastRenderedPageBreak/>
        <w:t>c) pełnomocnictwo – jeśli dotyczy</w:t>
      </w:r>
    </w:p>
    <w:p w:rsidR="00BC55B5" w:rsidRPr="00BC55B5" w:rsidRDefault="00BC55B5" w:rsidP="00BC55B5">
      <w:pPr>
        <w:jc w:val="both"/>
        <w:rPr>
          <w:color w:val="000000"/>
          <w:szCs w:val="24"/>
        </w:rPr>
      </w:pPr>
      <w:r w:rsidRPr="00BC55B5">
        <w:rPr>
          <w:color w:val="000000"/>
          <w:szCs w:val="24"/>
        </w:rPr>
        <w:t xml:space="preserve">d) informację o podwykonawcach (wzór stanowi </w:t>
      </w:r>
      <w:r w:rsidRPr="00BC55B5">
        <w:rPr>
          <w:b/>
          <w:color w:val="000000"/>
          <w:szCs w:val="24"/>
        </w:rPr>
        <w:t>Zał. Nr 5</w:t>
      </w:r>
      <w:r w:rsidRPr="00BC55B5">
        <w:rPr>
          <w:color w:val="000000"/>
          <w:szCs w:val="24"/>
        </w:rPr>
        <w:t xml:space="preserve"> do SIWZ) – jeśli dotyczy</w:t>
      </w:r>
    </w:p>
    <w:p w:rsidR="00BC55B5" w:rsidRPr="00BC55B5" w:rsidRDefault="00BC55B5" w:rsidP="00BC55B5">
      <w:pPr>
        <w:jc w:val="both"/>
        <w:rPr>
          <w:b/>
          <w:bCs/>
          <w:color w:val="000000"/>
        </w:rPr>
      </w:pPr>
      <w:r w:rsidRPr="00BC55B5">
        <w:rPr>
          <w:b/>
          <w:bCs/>
          <w:color w:val="000000"/>
        </w:rPr>
        <w:t>Poniższe dokumenty dostarczy tylko wykonawca, którego oferta została oceniona najwyżej w terminie nie krótszym niż 5 dni:</w:t>
      </w:r>
    </w:p>
    <w:p w:rsidR="00BC55B5" w:rsidRPr="008F4083" w:rsidRDefault="00D65EAF" w:rsidP="008B79F1">
      <w:pPr>
        <w:pStyle w:val="Akapitzlist"/>
        <w:numPr>
          <w:ilvl w:val="3"/>
          <w:numId w:val="7"/>
        </w:numPr>
        <w:spacing w:after="0" w:line="240" w:lineRule="auto"/>
        <w:ind w:left="426"/>
        <w:jc w:val="both"/>
        <w:rPr>
          <w:color w:val="000000"/>
        </w:rPr>
      </w:pPr>
      <w:r w:rsidRPr="008F4083">
        <w:rPr>
          <w:color w:val="000000"/>
        </w:rPr>
        <w:t>D</w:t>
      </w:r>
      <w:r w:rsidR="00BC55B5" w:rsidRPr="008F4083">
        <w:rPr>
          <w:color w:val="000000"/>
        </w:rPr>
        <w:t>okumenty</w:t>
      </w:r>
      <w:r w:rsidRPr="008F4083">
        <w:rPr>
          <w:color w:val="000000"/>
        </w:rPr>
        <w:t>, które  należy złożyć</w:t>
      </w:r>
      <w:r w:rsidR="00BC55B5" w:rsidRPr="008F4083">
        <w:rPr>
          <w:color w:val="000000"/>
        </w:rPr>
        <w:t xml:space="preserve"> w celu potwierdzenia spełniania warunków udziału </w:t>
      </w:r>
      <w:r w:rsidR="00D0041F">
        <w:rPr>
          <w:color w:val="000000"/>
        </w:rPr>
        <w:br/>
      </w:r>
      <w:r w:rsidR="00BC55B5" w:rsidRPr="008F4083">
        <w:rPr>
          <w:color w:val="000000"/>
        </w:rPr>
        <w:t>w postępowaniu:</w:t>
      </w:r>
    </w:p>
    <w:p w:rsidR="00BC55B5" w:rsidRPr="00BC55B5" w:rsidRDefault="00BC55B5" w:rsidP="00D27B5B">
      <w:pPr>
        <w:numPr>
          <w:ilvl w:val="0"/>
          <w:numId w:val="25"/>
        </w:numPr>
        <w:spacing w:after="0" w:line="240" w:lineRule="auto"/>
        <w:jc w:val="both"/>
        <w:rPr>
          <w:color w:val="000000"/>
        </w:rPr>
      </w:pPr>
      <w:r w:rsidRPr="00BC55B5">
        <w:rPr>
          <w:color w:val="000000"/>
        </w:rPr>
        <w:t>wykaz robót budowlanych wykonanych nie wcz</w:t>
      </w:r>
      <w:r w:rsidR="00D0041F">
        <w:rPr>
          <w:color w:val="000000"/>
        </w:rPr>
        <w:t>eśniej niż w okresie ostatnich 3</w:t>
      </w:r>
      <w:r w:rsidRPr="00BC55B5">
        <w:rPr>
          <w:color w:val="000000"/>
        </w:rPr>
        <w:t xml:space="preserve"> lat przed upływem terminu składania ofert albo wniosków o dopuszczenie do udziału </w:t>
      </w:r>
      <w:r w:rsidR="00D0041F">
        <w:rPr>
          <w:color w:val="000000"/>
        </w:rPr>
        <w:br/>
      </w:r>
      <w:r w:rsidRPr="00BC55B5">
        <w:rPr>
          <w:color w:val="000000"/>
        </w:rPr>
        <w:t xml:space="preserve">w postępowaniu, a jeżeli okres prowadzenia działalności jest krótszy – w tym okresie, wraz z podaniem ich rodzaju, wartości, daty, miejsca wykonania i podmiotów, </w:t>
      </w:r>
      <w:r w:rsidR="00D0041F">
        <w:rPr>
          <w:color w:val="000000"/>
        </w:rPr>
        <w:br/>
      </w:r>
      <w:r w:rsidRPr="00BC55B5">
        <w:rPr>
          <w:color w:val="000000"/>
        </w:rPr>
        <w:t xml:space="preserve">na rzecz których roboty te zostały wykonane, z załączeniem dowodów określających czy te roboty budowlane zostały wykonane należycie, w szczególności informacji </w:t>
      </w:r>
      <w:r w:rsidR="00D0041F">
        <w:rPr>
          <w:color w:val="000000"/>
        </w:rPr>
        <w:br/>
      </w:r>
      <w:r w:rsidRPr="00BC55B5">
        <w:rPr>
          <w:color w:val="000000"/>
        </w:rPr>
        <w:t xml:space="preserve">o tym czy roboty zostały wykonane zgodnie z przepisami prawa budowlanego </w:t>
      </w:r>
      <w:r w:rsidR="00D0041F">
        <w:rPr>
          <w:color w:val="000000"/>
        </w:rPr>
        <w:br/>
      </w:r>
      <w:r w:rsidRPr="00BC55B5">
        <w:rPr>
          <w:color w:val="000000"/>
        </w:rPr>
        <w:t>i prawidłowo ukończone, przy czym dowodami, o których mowa, są referencje bądź inne dokumenty wystawione przez podmiot, na rzecz którego roboty budowlane były wykonywane, a jeżeli z uzasadnionej przyczyny o obiektywnym charakterze</w:t>
      </w:r>
      <w:r w:rsidRPr="00BC55B5">
        <w:rPr>
          <w:color w:val="000000"/>
          <w:szCs w:val="24"/>
        </w:rPr>
        <w:t xml:space="preserve"> </w:t>
      </w:r>
      <w:r w:rsidRPr="00BC55B5">
        <w:rPr>
          <w:color w:val="000000"/>
        </w:rPr>
        <w:t>wykonawca nie jest w stanie uzyskać tych dokumentów – inne dokumenty; zał. Nr 6 do SIWZ</w:t>
      </w:r>
    </w:p>
    <w:p w:rsidR="00BC55B5" w:rsidRPr="00BC55B5" w:rsidRDefault="00BC55B5" w:rsidP="00D27B5B">
      <w:pPr>
        <w:numPr>
          <w:ilvl w:val="0"/>
          <w:numId w:val="25"/>
        </w:numPr>
        <w:autoSpaceDE w:val="0"/>
        <w:autoSpaceDN w:val="0"/>
        <w:adjustRightInd w:val="0"/>
        <w:spacing w:after="0" w:line="240" w:lineRule="auto"/>
        <w:jc w:val="both"/>
        <w:rPr>
          <w:color w:val="000000"/>
          <w:szCs w:val="24"/>
        </w:rPr>
      </w:pPr>
      <w:r w:rsidRPr="00BC55B5">
        <w:t>dokument</w:t>
      </w:r>
      <w:r w:rsidRPr="00BC55B5">
        <w:rPr>
          <w:b/>
        </w:rPr>
        <w:t xml:space="preserve"> </w:t>
      </w:r>
      <w:r w:rsidRPr="00BC55B5">
        <w:t>potwierdzający, że Wykonawca jest ubezpieczony od odpowiedzialności cywilnej w zakresie prowadzonej działalności związanej z przedmiotem zamówienia  na sumę gwarancyjną określ</w:t>
      </w:r>
      <w:r w:rsidR="00187D12">
        <w:t>oną przez Zamawiającego  tj.: 80</w:t>
      </w:r>
      <w:r w:rsidRPr="00BC55B5">
        <w:t xml:space="preserve">.000,00 zł PLN </w:t>
      </w:r>
    </w:p>
    <w:p w:rsidR="00BC55B5" w:rsidRDefault="00BC55B5" w:rsidP="00D65EAF">
      <w:pPr>
        <w:autoSpaceDE w:val="0"/>
        <w:autoSpaceDN w:val="0"/>
        <w:adjustRightInd w:val="0"/>
        <w:spacing w:after="0" w:line="240" w:lineRule="auto"/>
        <w:jc w:val="both"/>
        <w:rPr>
          <w:color w:val="000000"/>
        </w:rPr>
      </w:pPr>
      <w:r w:rsidRPr="00BC55B5">
        <w:rPr>
          <w:color w:val="000000"/>
        </w:rPr>
        <w:t xml:space="preserve">W przypadku wskazania przez wykonawcę dostępności oświadczeń lub dokumentów, o których mowa w § 2, § 5 i § 7 </w:t>
      </w:r>
      <w:r w:rsidR="00D65EAF">
        <w:rPr>
          <w:color w:val="000000"/>
        </w:rPr>
        <w:t>R</w:t>
      </w:r>
      <w:r w:rsidRPr="00BC55B5">
        <w:rPr>
          <w:color w:val="000000"/>
        </w:rPr>
        <w:t>ozporządzenia</w:t>
      </w:r>
      <w:r w:rsidR="00D65EAF">
        <w:rPr>
          <w:color w:val="000000"/>
        </w:rPr>
        <w:t xml:space="preserve"> Ministra Rozwoju z dnia 26 lipca 2016 r. w sprawie rodzajów dokumentów, jakich może żądać zamawiający od wykonawcy w postępowaniu o udzielenie zamówienia</w:t>
      </w:r>
      <w:r w:rsidRPr="00BC55B5">
        <w:rPr>
          <w:color w:val="000000"/>
        </w:rPr>
        <w:t>, w formie elektronicznej pod określonymi adresami internetowymi ogólnodostępnych i bezpłatnych baz danych, zamawiający pobiera samodzielnie z tych baz danych wskazane przez wykonawcę oświadczenia lub dokumenty.</w:t>
      </w:r>
    </w:p>
    <w:p w:rsidR="008F4083" w:rsidRPr="00BC55B5" w:rsidRDefault="008F4083" w:rsidP="00D65EAF">
      <w:pPr>
        <w:autoSpaceDE w:val="0"/>
        <w:autoSpaceDN w:val="0"/>
        <w:adjustRightInd w:val="0"/>
        <w:spacing w:after="0" w:line="240" w:lineRule="auto"/>
        <w:jc w:val="both"/>
        <w:rPr>
          <w:color w:val="000000"/>
        </w:rPr>
      </w:pPr>
    </w:p>
    <w:p w:rsidR="00BC55B5" w:rsidRPr="008F4083" w:rsidRDefault="00BC55B5" w:rsidP="008B79F1">
      <w:pPr>
        <w:pStyle w:val="Akapitzlist"/>
        <w:numPr>
          <w:ilvl w:val="3"/>
          <w:numId w:val="7"/>
        </w:numPr>
        <w:autoSpaceDE w:val="0"/>
        <w:autoSpaceDN w:val="0"/>
        <w:adjustRightInd w:val="0"/>
        <w:spacing w:after="0"/>
        <w:ind w:left="284"/>
        <w:jc w:val="both"/>
        <w:rPr>
          <w:szCs w:val="24"/>
        </w:rPr>
      </w:pPr>
      <w:r w:rsidRPr="008F4083">
        <w:rPr>
          <w:szCs w:val="24"/>
        </w:rPr>
        <w:t>Dokumenty w celu wykazania braku podstaw do wykluczenia z postępowania:</w:t>
      </w:r>
    </w:p>
    <w:p w:rsidR="00BC55B5" w:rsidRPr="00BC55B5" w:rsidRDefault="00BC55B5" w:rsidP="00D27B5B">
      <w:pPr>
        <w:numPr>
          <w:ilvl w:val="0"/>
          <w:numId w:val="27"/>
        </w:numPr>
        <w:autoSpaceDE w:val="0"/>
        <w:autoSpaceDN w:val="0"/>
        <w:adjustRightInd w:val="0"/>
        <w:spacing w:after="0" w:line="240" w:lineRule="auto"/>
        <w:jc w:val="both"/>
        <w:rPr>
          <w:szCs w:val="24"/>
        </w:rPr>
      </w:pPr>
      <w:r w:rsidRPr="00BC55B5">
        <w:rPr>
          <w:szCs w:val="24"/>
        </w:rPr>
        <w:t>informacja z Krajowego Rejestru Karnego w zakresie określonym w art. 24 ust. 1 pkt 13, 14 i 21 ustawy, wystawiona nie wcześniej niż 6 miesięcy przed upływem terminu składania ofert albo wniosków o dopuszczenie do udziału w postępowaniu</w:t>
      </w:r>
    </w:p>
    <w:p w:rsidR="00BC55B5" w:rsidRPr="00BC55B5" w:rsidRDefault="00BC55B5" w:rsidP="00D27B5B">
      <w:pPr>
        <w:numPr>
          <w:ilvl w:val="0"/>
          <w:numId w:val="27"/>
        </w:numPr>
        <w:autoSpaceDE w:val="0"/>
        <w:autoSpaceDN w:val="0"/>
        <w:adjustRightInd w:val="0"/>
        <w:spacing w:after="0" w:line="240" w:lineRule="auto"/>
        <w:jc w:val="both"/>
        <w:rPr>
          <w:szCs w:val="24"/>
        </w:rPr>
      </w:pPr>
      <w:r w:rsidRPr="00BC55B5">
        <w:rPr>
          <w:szCs w:val="24"/>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C55B5" w:rsidRPr="00BC55B5" w:rsidRDefault="00BC55B5" w:rsidP="00D27B5B">
      <w:pPr>
        <w:numPr>
          <w:ilvl w:val="0"/>
          <w:numId w:val="27"/>
        </w:numPr>
        <w:autoSpaceDE w:val="0"/>
        <w:autoSpaceDN w:val="0"/>
        <w:adjustRightInd w:val="0"/>
        <w:spacing w:after="0" w:line="240" w:lineRule="auto"/>
        <w:jc w:val="both"/>
        <w:rPr>
          <w:szCs w:val="24"/>
        </w:rPr>
      </w:pPr>
      <w:r w:rsidRPr="00BC55B5">
        <w:rPr>
          <w:szCs w:val="24"/>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w:t>
      </w:r>
      <w:r w:rsidR="00AE78AA">
        <w:rPr>
          <w:szCs w:val="24"/>
        </w:rPr>
        <w:br/>
      </w:r>
      <w:r w:rsidRPr="00BC55B5">
        <w:rPr>
          <w:szCs w:val="24"/>
        </w:rPr>
        <w:t xml:space="preserve">z ewentualnymi odsetkami lub grzywnami, w szczególności uzyskał przewidziane </w:t>
      </w:r>
      <w:r w:rsidRPr="00BC55B5">
        <w:rPr>
          <w:szCs w:val="24"/>
        </w:rPr>
        <w:lastRenderedPageBreak/>
        <w:t>prawem zwolnienie, odroczenie lub rozłożenie na raty zaległych płatności lub wstrzymanie w całości wykonania decyzji właściwego organu;</w:t>
      </w:r>
    </w:p>
    <w:p w:rsidR="00BC55B5" w:rsidRPr="00BC55B5" w:rsidRDefault="00BC55B5" w:rsidP="00D27B5B">
      <w:pPr>
        <w:numPr>
          <w:ilvl w:val="0"/>
          <w:numId w:val="27"/>
        </w:numPr>
        <w:autoSpaceDE w:val="0"/>
        <w:autoSpaceDN w:val="0"/>
        <w:adjustRightInd w:val="0"/>
        <w:spacing w:after="0" w:line="240" w:lineRule="auto"/>
        <w:jc w:val="both"/>
        <w:rPr>
          <w:szCs w:val="24"/>
        </w:rPr>
      </w:pPr>
      <w:r w:rsidRPr="00BC55B5">
        <w:rPr>
          <w:szCs w:val="24"/>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BC55B5" w:rsidRPr="00BC55B5" w:rsidRDefault="00BC55B5" w:rsidP="00D27B5B">
      <w:pPr>
        <w:numPr>
          <w:ilvl w:val="0"/>
          <w:numId w:val="27"/>
        </w:numPr>
        <w:autoSpaceDE w:val="0"/>
        <w:autoSpaceDN w:val="0"/>
        <w:adjustRightInd w:val="0"/>
        <w:spacing w:after="0" w:line="240" w:lineRule="auto"/>
        <w:jc w:val="both"/>
        <w:rPr>
          <w:iCs/>
          <w:szCs w:val="24"/>
        </w:rPr>
      </w:pPr>
      <w:r w:rsidRPr="00BC55B5">
        <w:rPr>
          <w:iCs/>
          <w:szCs w:val="24"/>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FC2E27" w:rsidRDefault="00BC55B5" w:rsidP="00D27B5B">
      <w:pPr>
        <w:numPr>
          <w:ilvl w:val="0"/>
          <w:numId w:val="27"/>
        </w:numPr>
        <w:autoSpaceDE w:val="0"/>
        <w:autoSpaceDN w:val="0"/>
        <w:adjustRightInd w:val="0"/>
        <w:spacing w:after="0" w:line="240" w:lineRule="auto"/>
        <w:jc w:val="both"/>
        <w:rPr>
          <w:iCs/>
          <w:szCs w:val="24"/>
        </w:rPr>
      </w:pPr>
      <w:r w:rsidRPr="00BC55B5">
        <w:rPr>
          <w:szCs w:val="24"/>
        </w:rPr>
        <w:t>oświadczenie wykonawcy o niezaleganiu z opłacaniem podatków i opłat lokalnych, o których mowa w ustawie z dnia 12 stycznia 1991 r. o podatkach i opłatach lokalnych (Dz. U. z 2016 r. poz. 716);</w:t>
      </w:r>
    </w:p>
    <w:p w:rsidR="008F4083" w:rsidRPr="008F4083" w:rsidRDefault="00BC55B5" w:rsidP="00D27B5B">
      <w:pPr>
        <w:pStyle w:val="Akapitzlist"/>
        <w:numPr>
          <w:ilvl w:val="0"/>
          <w:numId w:val="34"/>
        </w:numPr>
        <w:autoSpaceDE w:val="0"/>
        <w:autoSpaceDN w:val="0"/>
        <w:adjustRightInd w:val="0"/>
        <w:spacing w:after="0"/>
        <w:ind w:left="426" w:hanging="426"/>
        <w:jc w:val="both"/>
        <w:rPr>
          <w:b/>
        </w:rPr>
      </w:pPr>
      <w:r w:rsidRPr="008F4083">
        <w:rPr>
          <w:color w:val="000000"/>
        </w:rPr>
        <w:t>Wykonawca zgodnie z art.24 ust.11 prawa zamówień publicznych w terminie 3 dni od dnia zamieszczenia na stronie internetowej informacji, o której mowa w art.86 ust.5 ustawy, przekazuje Zamawiającemu oświadczenie o przynależności lub braku przynależności do tej samej grupy kapitałowej, o której mowa w art. 24 ust.1 pkt 23 – zał. Nr 4 do SIWZ. Wraz ze złożeniem oświadczenia, Wykonawca może przedstawić dowody, że powiązania z innym Wykonawcą nie prowadz</w:t>
      </w:r>
      <w:r w:rsidR="00A83450" w:rsidRPr="008F4083">
        <w:rPr>
          <w:color w:val="000000"/>
        </w:rPr>
        <w:t>ą</w:t>
      </w:r>
      <w:r w:rsidRPr="008F4083">
        <w:rPr>
          <w:color w:val="000000"/>
        </w:rPr>
        <w:t xml:space="preserve"> do zakłócenia konkurencji w postępowaniu o udzielenie zamówienia.</w:t>
      </w:r>
    </w:p>
    <w:p w:rsidR="00BC55B5" w:rsidRPr="00E629E6" w:rsidRDefault="00BC55B5" w:rsidP="00D27B5B">
      <w:pPr>
        <w:pStyle w:val="Akapitzlist"/>
        <w:numPr>
          <w:ilvl w:val="0"/>
          <w:numId w:val="34"/>
        </w:numPr>
        <w:autoSpaceDE w:val="0"/>
        <w:autoSpaceDN w:val="0"/>
        <w:adjustRightInd w:val="0"/>
        <w:spacing w:after="0"/>
        <w:ind w:left="426" w:hanging="426"/>
        <w:jc w:val="both"/>
        <w:rPr>
          <w:b/>
        </w:rPr>
      </w:pPr>
      <w:r w:rsidRPr="008F4083">
        <w:rPr>
          <w:bCs/>
          <w:color w:val="000000"/>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E629E6" w:rsidRPr="008F4083" w:rsidRDefault="00E629E6" w:rsidP="00E629E6">
      <w:pPr>
        <w:pStyle w:val="Akapitzlist"/>
        <w:autoSpaceDE w:val="0"/>
        <w:autoSpaceDN w:val="0"/>
        <w:adjustRightInd w:val="0"/>
        <w:spacing w:after="0"/>
        <w:ind w:left="426"/>
        <w:jc w:val="both"/>
        <w:rPr>
          <w:b/>
        </w:rPr>
      </w:pPr>
    </w:p>
    <w:p w:rsidR="00BC55B5" w:rsidRDefault="00BC55B5" w:rsidP="00BC55B5">
      <w:pPr>
        <w:autoSpaceDE w:val="0"/>
        <w:spacing w:after="0"/>
        <w:jc w:val="both"/>
        <w:rPr>
          <w:color w:val="000000"/>
        </w:rPr>
      </w:pPr>
      <w:r w:rsidRPr="00BC55B5">
        <w:rPr>
          <w:color w:val="000000"/>
        </w:rPr>
        <w:t>Wykonawca, który powołuje się na zasoby innych podmiotów, w celu w</w:t>
      </w:r>
      <w:r w:rsidR="006960A0">
        <w:rPr>
          <w:color w:val="000000"/>
        </w:rPr>
        <w:t>y</w:t>
      </w:r>
      <w:r w:rsidRPr="00BC55B5">
        <w:rPr>
          <w:color w:val="000000"/>
        </w:rPr>
        <w:t xml:space="preserve">kazania braku istnienia wobec nich podstaw wykluczenia </w:t>
      </w:r>
      <w:r w:rsidR="006960A0">
        <w:rPr>
          <w:color w:val="000000"/>
        </w:rPr>
        <w:t xml:space="preserve">oraz spełnienia </w:t>
      </w:r>
      <w:r w:rsidRPr="00BC55B5">
        <w:rPr>
          <w:color w:val="000000"/>
        </w:rPr>
        <w:t>w zakresie w jakim powołuje się na ich zasoby, warunków udziału w postępowaniu lub kryteriów selekcji zamieszcza informacj</w:t>
      </w:r>
      <w:r w:rsidR="006960A0">
        <w:rPr>
          <w:color w:val="000000"/>
        </w:rPr>
        <w:t>ę</w:t>
      </w:r>
      <w:r w:rsidRPr="00BC55B5">
        <w:rPr>
          <w:color w:val="000000"/>
        </w:rPr>
        <w:t xml:space="preserve"> o tych podmiotach w oświadczeniu z art.25 a ust.1 </w:t>
      </w:r>
      <w:proofErr w:type="spellStart"/>
      <w:r w:rsidRPr="00BC55B5">
        <w:rPr>
          <w:color w:val="000000"/>
        </w:rPr>
        <w:t>pzp</w:t>
      </w:r>
      <w:proofErr w:type="spellEnd"/>
      <w:r w:rsidRPr="00BC55B5">
        <w:rPr>
          <w:color w:val="000000"/>
        </w:rPr>
        <w:t xml:space="preserve"> (zał. Nr 3 SIWZ). </w:t>
      </w:r>
    </w:p>
    <w:p w:rsidR="00E629E6" w:rsidRPr="00BC55B5" w:rsidRDefault="00E629E6" w:rsidP="00BC55B5">
      <w:pPr>
        <w:autoSpaceDE w:val="0"/>
        <w:spacing w:after="0"/>
        <w:jc w:val="both"/>
        <w:rPr>
          <w:color w:val="000000"/>
        </w:rPr>
      </w:pPr>
    </w:p>
    <w:p w:rsidR="00A547F8" w:rsidRDefault="00BC55B5" w:rsidP="00D27B5B">
      <w:pPr>
        <w:pStyle w:val="Akapitzlist"/>
        <w:numPr>
          <w:ilvl w:val="0"/>
          <w:numId w:val="34"/>
        </w:numPr>
        <w:autoSpaceDE w:val="0"/>
        <w:spacing w:after="0"/>
        <w:ind w:left="426" w:hanging="426"/>
        <w:jc w:val="both"/>
        <w:rPr>
          <w:bCs/>
          <w:color w:val="000000"/>
        </w:rPr>
      </w:pPr>
      <w:r w:rsidRPr="00A547F8">
        <w:rPr>
          <w:bCs/>
          <w:color w:val="00000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r w:rsidRPr="00A547F8">
        <w:rPr>
          <w:b/>
          <w:bCs/>
          <w:color w:val="000000"/>
        </w:rPr>
        <w:t>(jako podwykonawcy.)</w:t>
      </w:r>
      <w:r w:rsidRPr="00A547F8">
        <w:rPr>
          <w:bCs/>
          <w:color w:val="000000"/>
        </w:rPr>
        <w:t xml:space="preserve"> </w:t>
      </w:r>
    </w:p>
    <w:p w:rsidR="00A547F8" w:rsidRDefault="00BC55B5" w:rsidP="00D27B5B">
      <w:pPr>
        <w:pStyle w:val="Akapitzlist"/>
        <w:numPr>
          <w:ilvl w:val="0"/>
          <w:numId w:val="34"/>
        </w:numPr>
        <w:autoSpaceDE w:val="0"/>
        <w:spacing w:after="0"/>
        <w:ind w:left="426" w:hanging="426"/>
        <w:jc w:val="both"/>
        <w:rPr>
          <w:bCs/>
          <w:color w:val="000000"/>
        </w:rPr>
      </w:pPr>
      <w:r w:rsidRPr="00A547F8">
        <w:rPr>
          <w:bCs/>
          <w:color w:val="00000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BC55B5" w:rsidRPr="00A547F8" w:rsidRDefault="00BC55B5" w:rsidP="00D27B5B">
      <w:pPr>
        <w:pStyle w:val="Akapitzlist"/>
        <w:numPr>
          <w:ilvl w:val="0"/>
          <w:numId w:val="34"/>
        </w:numPr>
        <w:autoSpaceDE w:val="0"/>
        <w:spacing w:after="0"/>
        <w:ind w:left="426" w:hanging="426"/>
        <w:jc w:val="both"/>
        <w:rPr>
          <w:bCs/>
          <w:color w:val="000000"/>
        </w:rPr>
      </w:pPr>
      <w:r w:rsidRPr="00A547F8">
        <w:rPr>
          <w:bCs/>
          <w:color w:val="000000"/>
        </w:rPr>
        <w:t xml:space="preserve">Jeżeli zdolności techniczne lub zawodowe lub sytuacja ekonomiczna lub finansowa, podmiotu, o którym mowa w ust. 5, nie potwierdzają spełnienia przez wykonawcę warunków udziału w postępowaniu lub zachodzą wobec tych podmiotów podstawy </w:t>
      </w:r>
      <w:r w:rsidRPr="00A547F8">
        <w:rPr>
          <w:bCs/>
          <w:color w:val="000000"/>
        </w:rPr>
        <w:lastRenderedPageBreak/>
        <w:t xml:space="preserve">wykluczenia, zamawiający żąda, aby wykonawca w terminie określonym przez zamawiającego: </w:t>
      </w:r>
    </w:p>
    <w:p w:rsidR="00A547F8" w:rsidRPr="00A547F8" w:rsidRDefault="00BC55B5" w:rsidP="00D27B5B">
      <w:pPr>
        <w:pStyle w:val="Akapitzlist"/>
        <w:numPr>
          <w:ilvl w:val="0"/>
          <w:numId w:val="32"/>
        </w:numPr>
        <w:autoSpaceDE w:val="0"/>
        <w:spacing w:after="0"/>
        <w:jc w:val="both"/>
        <w:rPr>
          <w:color w:val="000000"/>
        </w:rPr>
      </w:pPr>
      <w:r w:rsidRPr="00A547F8">
        <w:rPr>
          <w:bCs/>
          <w:color w:val="000000"/>
        </w:rPr>
        <w:t xml:space="preserve">zastąpił ten podmiot innym podmiotem lub podmiotami lub </w:t>
      </w:r>
    </w:p>
    <w:p w:rsidR="00BC55B5" w:rsidRPr="00A547F8" w:rsidRDefault="00BC55B5" w:rsidP="00D27B5B">
      <w:pPr>
        <w:pStyle w:val="Akapitzlist"/>
        <w:numPr>
          <w:ilvl w:val="0"/>
          <w:numId w:val="32"/>
        </w:numPr>
        <w:autoSpaceDE w:val="0"/>
        <w:spacing w:after="0"/>
        <w:jc w:val="both"/>
        <w:rPr>
          <w:color w:val="000000"/>
        </w:rPr>
      </w:pPr>
      <w:r w:rsidRPr="00A547F8">
        <w:rPr>
          <w:bCs/>
          <w:color w:val="000000"/>
        </w:rPr>
        <w:t xml:space="preserve">zobowiązał się do osobistego wykonania odpowiedniej części zamówienia, jeżeli wykaże zdolności techniczne lub zawodowe lub sytuację finansową lub ekonomiczną, o których mowa w </w:t>
      </w:r>
      <w:r w:rsidR="00657E2D" w:rsidRPr="00A547F8">
        <w:rPr>
          <w:bCs/>
          <w:color w:val="000000"/>
        </w:rPr>
        <w:t>Rozdziale 10</w:t>
      </w:r>
      <w:r w:rsidRPr="00A547F8">
        <w:rPr>
          <w:bCs/>
          <w:color w:val="000000"/>
        </w:rPr>
        <w:t>.</w:t>
      </w:r>
    </w:p>
    <w:p w:rsidR="00A547F8" w:rsidRDefault="00BC55B5" w:rsidP="00D27B5B">
      <w:pPr>
        <w:pStyle w:val="Akapitzlist"/>
        <w:numPr>
          <w:ilvl w:val="0"/>
          <w:numId w:val="34"/>
        </w:numPr>
        <w:autoSpaceDE w:val="0"/>
        <w:spacing w:after="0"/>
        <w:ind w:left="426" w:hanging="426"/>
        <w:jc w:val="both"/>
        <w:rPr>
          <w:color w:val="000000"/>
        </w:rPr>
      </w:pPr>
      <w:r w:rsidRPr="00A547F8">
        <w:rPr>
          <w:color w:val="000000"/>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A547F8" w:rsidRDefault="00BC55B5" w:rsidP="00D27B5B">
      <w:pPr>
        <w:pStyle w:val="Akapitzlist"/>
        <w:numPr>
          <w:ilvl w:val="0"/>
          <w:numId w:val="33"/>
        </w:numPr>
        <w:autoSpaceDE w:val="0"/>
        <w:spacing w:after="0"/>
        <w:jc w:val="both"/>
        <w:rPr>
          <w:color w:val="000000"/>
        </w:rPr>
      </w:pPr>
      <w:r w:rsidRPr="00A547F8">
        <w:rPr>
          <w:color w:val="000000"/>
        </w:rPr>
        <w:t>zakres dostępnych wykonawcy zasobów innego podmiotu;</w:t>
      </w:r>
    </w:p>
    <w:p w:rsidR="00A547F8" w:rsidRDefault="00BC55B5" w:rsidP="00D27B5B">
      <w:pPr>
        <w:pStyle w:val="Akapitzlist"/>
        <w:numPr>
          <w:ilvl w:val="0"/>
          <w:numId w:val="33"/>
        </w:numPr>
        <w:autoSpaceDE w:val="0"/>
        <w:spacing w:after="0"/>
        <w:jc w:val="both"/>
        <w:rPr>
          <w:color w:val="000000"/>
        </w:rPr>
      </w:pPr>
      <w:r w:rsidRPr="00A547F8">
        <w:rPr>
          <w:color w:val="000000"/>
        </w:rPr>
        <w:t>sposób wykorzystania zasobów innego podmiotu, przez wykonawcę, przy wykonywaniu zamówienia publicznego;</w:t>
      </w:r>
    </w:p>
    <w:p w:rsidR="00A547F8" w:rsidRDefault="00BC55B5" w:rsidP="00D27B5B">
      <w:pPr>
        <w:pStyle w:val="Akapitzlist"/>
        <w:numPr>
          <w:ilvl w:val="0"/>
          <w:numId w:val="33"/>
        </w:numPr>
        <w:autoSpaceDE w:val="0"/>
        <w:spacing w:after="0"/>
        <w:jc w:val="both"/>
        <w:rPr>
          <w:color w:val="000000"/>
        </w:rPr>
      </w:pPr>
      <w:r w:rsidRPr="00A547F8">
        <w:rPr>
          <w:color w:val="000000"/>
        </w:rPr>
        <w:t xml:space="preserve">zakres i okres udziału innego podmiotu przy wykonywaniu zamówienia publicznego; </w:t>
      </w:r>
    </w:p>
    <w:p w:rsidR="00BC55B5" w:rsidRPr="00A547F8" w:rsidRDefault="00BC55B5" w:rsidP="00D27B5B">
      <w:pPr>
        <w:pStyle w:val="Akapitzlist"/>
        <w:numPr>
          <w:ilvl w:val="0"/>
          <w:numId w:val="33"/>
        </w:numPr>
        <w:autoSpaceDE w:val="0"/>
        <w:spacing w:after="0"/>
        <w:jc w:val="both"/>
        <w:rPr>
          <w:color w:val="000000"/>
        </w:rPr>
      </w:pPr>
      <w:r w:rsidRPr="00A547F8">
        <w:rPr>
          <w:color w:val="000000"/>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8F4083" w:rsidRDefault="00BC55B5" w:rsidP="00BC55B5">
      <w:pPr>
        <w:autoSpaceDE w:val="0"/>
        <w:spacing w:after="0"/>
        <w:jc w:val="both"/>
        <w:rPr>
          <w:b/>
          <w:color w:val="000000"/>
          <w:u w:val="single"/>
        </w:rPr>
      </w:pPr>
      <w:r w:rsidRPr="00327602">
        <w:rPr>
          <w:b/>
          <w:color w:val="000000"/>
          <w:u w:val="single"/>
        </w:rPr>
        <w:t>Zamawiający żąda od wykonawcy, który polega na zdolnościach lub sytuacji innych podmiotów na zasadach określonych w art. 22a ustawy</w:t>
      </w:r>
      <w:r w:rsidR="008F4083">
        <w:rPr>
          <w:b/>
          <w:color w:val="000000"/>
          <w:u w:val="single"/>
        </w:rPr>
        <w:t>:</w:t>
      </w:r>
    </w:p>
    <w:p w:rsidR="00BC55B5" w:rsidRDefault="00BC55B5" w:rsidP="008F4083">
      <w:pPr>
        <w:pStyle w:val="Akapitzlist"/>
        <w:numPr>
          <w:ilvl w:val="4"/>
          <w:numId w:val="5"/>
        </w:numPr>
        <w:autoSpaceDE w:val="0"/>
        <w:spacing w:after="0"/>
        <w:ind w:left="709"/>
        <w:jc w:val="both"/>
        <w:rPr>
          <w:b/>
          <w:color w:val="000000"/>
          <w:u w:val="single"/>
        </w:rPr>
      </w:pPr>
      <w:r w:rsidRPr="008F4083">
        <w:rPr>
          <w:b/>
          <w:color w:val="000000"/>
          <w:u w:val="single"/>
        </w:rPr>
        <w:t xml:space="preserve"> </w:t>
      </w:r>
      <w:r w:rsidR="00657E2D" w:rsidRPr="008F4083">
        <w:rPr>
          <w:b/>
          <w:color w:val="000000"/>
          <w:u w:val="single"/>
        </w:rPr>
        <w:t>zamieszczenia informacji o tych podmiotach w oświadczeniu o nie podleganiu wykluczeniu oraz spełnianiu warunków udziału w postępowaniu</w:t>
      </w:r>
      <w:r w:rsidR="00C4600B">
        <w:rPr>
          <w:b/>
          <w:color w:val="000000"/>
          <w:u w:val="single"/>
        </w:rPr>
        <w:t xml:space="preserve"> (Zał. Nr 3 do SIWZ)</w:t>
      </w:r>
      <w:r w:rsidR="008F4083">
        <w:rPr>
          <w:b/>
          <w:color w:val="000000"/>
          <w:u w:val="single"/>
        </w:rPr>
        <w:t>,</w:t>
      </w:r>
    </w:p>
    <w:p w:rsidR="008F4083" w:rsidRPr="008F4083" w:rsidRDefault="008F4083" w:rsidP="008F4083">
      <w:pPr>
        <w:pStyle w:val="Akapitzlist"/>
        <w:numPr>
          <w:ilvl w:val="4"/>
          <w:numId w:val="5"/>
        </w:numPr>
        <w:autoSpaceDE w:val="0"/>
        <w:spacing w:after="0"/>
        <w:ind w:left="709"/>
        <w:jc w:val="both"/>
        <w:rPr>
          <w:b/>
          <w:color w:val="000000"/>
          <w:u w:val="single"/>
        </w:rPr>
      </w:pPr>
      <w:r>
        <w:rPr>
          <w:b/>
          <w:color w:val="000000"/>
          <w:u w:val="single"/>
        </w:rPr>
        <w:t>Załączeniu dokumentów wymienionych w R. 11 pkt 3 SIWZ dotyczących tych podmiotów.</w:t>
      </w:r>
    </w:p>
    <w:p w:rsidR="00BC55B5" w:rsidRPr="00BC55B5" w:rsidRDefault="00BC55B5" w:rsidP="00BC55B5">
      <w:pPr>
        <w:autoSpaceDE w:val="0"/>
        <w:spacing w:after="0"/>
        <w:jc w:val="both"/>
      </w:pPr>
    </w:p>
    <w:p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42" w:name="_Toc154823351"/>
      <w:bookmarkStart w:id="43" w:name="_Toc161806952"/>
      <w:bookmarkStart w:id="44" w:name="_Toc191867081"/>
      <w:bookmarkStart w:id="45" w:name="_Toc510606539"/>
      <w:bookmarkStart w:id="46" w:name="_Hlk1549018"/>
      <w:r w:rsidRPr="00BC55B5">
        <w:rPr>
          <w:rFonts w:eastAsia="Times New Roman"/>
          <w:bCs/>
          <w:iCs/>
          <w:szCs w:val="24"/>
          <w:lang w:eastAsia="pl-PL"/>
        </w:rPr>
        <w:t>Wymagania dotyczące wadium</w:t>
      </w:r>
      <w:bookmarkEnd w:id="42"/>
      <w:bookmarkEnd w:id="43"/>
      <w:bookmarkEnd w:id="44"/>
      <w:bookmarkEnd w:id="45"/>
    </w:p>
    <w:p w:rsidR="00BC55B5" w:rsidRPr="0024383B" w:rsidRDefault="00BC55B5" w:rsidP="008B79F1">
      <w:pPr>
        <w:numPr>
          <w:ilvl w:val="0"/>
          <w:numId w:val="22"/>
        </w:numPr>
        <w:suppressAutoHyphens/>
        <w:spacing w:after="0" w:line="240" w:lineRule="auto"/>
        <w:contextualSpacing/>
        <w:jc w:val="both"/>
      </w:pPr>
      <w:r w:rsidRPr="00BC55B5">
        <w:t xml:space="preserve">Zamawiający wymaga wniesienia  wadium w wysokości: </w:t>
      </w:r>
      <w:r w:rsidR="00C15E03">
        <w:rPr>
          <w:b/>
        </w:rPr>
        <w:t>2</w:t>
      </w:r>
      <w:r w:rsidRPr="0024383B">
        <w:rPr>
          <w:b/>
        </w:rPr>
        <w:t>.000,00 zł</w:t>
      </w:r>
    </w:p>
    <w:p w:rsidR="00BC55B5" w:rsidRPr="00BC55B5" w:rsidRDefault="00BC55B5" w:rsidP="00BC55B5">
      <w:pPr>
        <w:suppressAutoHyphens/>
        <w:ind w:left="360"/>
        <w:contextualSpacing/>
        <w:jc w:val="both"/>
      </w:pPr>
      <w:r w:rsidRPr="00BC55B5">
        <w:t>słownie</w:t>
      </w:r>
      <w:r w:rsidRPr="0024383B">
        <w:t xml:space="preserve">: dwa </w:t>
      </w:r>
      <w:r w:rsidR="00C15E03">
        <w:t>tysiące</w:t>
      </w:r>
      <w:r w:rsidRPr="00BC55B5">
        <w:t xml:space="preserve"> złotych 00/100</w:t>
      </w:r>
    </w:p>
    <w:p w:rsidR="00BC55B5" w:rsidRPr="00BC55B5" w:rsidRDefault="00BC55B5" w:rsidP="008B79F1">
      <w:pPr>
        <w:numPr>
          <w:ilvl w:val="0"/>
          <w:numId w:val="22"/>
        </w:numPr>
        <w:suppressAutoHyphens/>
        <w:spacing w:after="0" w:line="240" w:lineRule="auto"/>
        <w:contextualSpacing/>
        <w:jc w:val="both"/>
        <w:rPr>
          <w:b/>
          <w:u w:val="single"/>
        </w:rPr>
      </w:pPr>
      <w:r w:rsidRPr="00BC55B5">
        <w:t>Wadium należy wnieść przed upływem terminu składania ofert.</w:t>
      </w:r>
    </w:p>
    <w:p w:rsidR="00BC55B5" w:rsidRPr="00BC55B5" w:rsidRDefault="00BC55B5" w:rsidP="008B79F1">
      <w:pPr>
        <w:numPr>
          <w:ilvl w:val="0"/>
          <w:numId w:val="22"/>
        </w:numPr>
        <w:suppressAutoHyphens/>
        <w:spacing w:after="0" w:line="240" w:lineRule="auto"/>
        <w:contextualSpacing/>
        <w:jc w:val="both"/>
        <w:rPr>
          <w:b/>
          <w:u w:val="single"/>
        </w:rPr>
      </w:pPr>
      <w:r w:rsidRPr="00BC55B5">
        <w:t>W przypadku wadium wnoszonego w pieniądzu, jako termin wniesienia wadium przyjęty zostaje termin uznania kwoty na rachunku Zamawiającego (data i godzina).</w:t>
      </w:r>
    </w:p>
    <w:p w:rsidR="00BC55B5" w:rsidRPr="00BC55B5" w:rsidRDefault="00BC55B5" w:rsidP="008B79F1">
      <w:pPr>
        <w:numPr>
          <w:ilvl w:val="0"/>
          <w:numId w:val="22"/>
        </w:numPr>
        <w:suppressAutoHyphens/>
        <w:spacing w:after="0" w:line="240" w:lineRule="auto"/>
        <w:contextualSpacing/>
        <w:jc w:val="both"/>
      </w:pPr>
      <w:r w:rsidRPr="00BC55B5">
        <w:t xml:space="preserve">Wadium wnoszone w pieniądzu </w:t>
      </w:r>
      <w:r w:rsidR="000D0786">
        <w:t>należ</w:t>
      </w:r>
      <w:r w:rsidRPr="00BC55B5">
        <w:t>y wpłacić przelewem na konto Zamawiającego</w:t>
      </w:r>
    </w:p>
    <w:p w:rsidR="000D0786" w:rsidRDefault="00BC55B5" w:rsidP="00C173FC">
      <w:pPr>
        <w:ind w:firstLine="360"/>
        <w:contextualSpacing/>
        <w:jc w:val="center"/>
        <w:rPr>
          <w:b/>
        </w:rPr>
      </w:pPr>
      <w:r w:rsidRPr="00BC55B5">
        <w:rPr>
          <w:b/>
        </w:rPr>
        <w:t>Urząd Miejski w Chojnicach</w:t>
      </w:r>
    </w:p>
    <w:p w:rsidR="00BC55B5" w:rsidRPr="00A337AD" w:rsidRDefault="00BC55B5" w:rsidP="00C173FC">
      <w:pPr>
        <w:ind w:firstLine="360"/>
        <w:contextualSpacing/>
        <w:jc w:val="center"/>
        <w:rPr>
          <w:b/>
        </w:rPr>
      </w:pPr>
      <w:r w:rsidRPr="00BC55B5">
        <w:rPr>
          <w:b/>
        </w:rPr>
        <w:t xml:space="preserve">Nr </w:t>
      </w:r>
      <w:r w:rsidR="002C5B75">
        <w:rPr>
          <w:b/>
        </w:rPr>
        <w:t>23 1020 2791 0000 7202 0294 2191</w:t>
      </w:r>
    </w:p>
    <w:p w:rsidR="00BC55B5" w:rsidRPr="00BC55B5" w:rsidRDefault="00BC55B5" w:rsidP="00BC55B5">
      <w:pPr>
        <w:suppressAutoHyphens/>
        <w:ind w:left="360"/>
        <w:jc w:val="both"/>
        <w:rPr>
          <w:b/>
          <w:szCs w:val="24"/>
        </w:rPr>
      </w:pPr>
      <w:r w:rsidRPr="00BC55B5">
        <w:rPr>
          <w:b/>
          <w:szCs w:val="24"/>
        </w:rPr>
        <w:t>W przypadku wadium wnoszonego w pieniądzu jako termin przyjęty zostaje termin uznania kwoty na rachunku Zamawiającego</w:t>
      </w:r>
    </w:p>
    <w:p w:rsidR="00BC55B5" w:rsidRPr="00BC55B5" w:rsidRDefault="00BC55B5" w:rsidP="008B79F1">
      <w:pPr>
        <w:numPr>
          <w:ilvl w:val="0"/>
          <w:numId w:val="22"/>
        </w:numPr>
        <w:suppressAutoHyphens/>
        <w:spacing w:after="0" w:line="240" w:lineRule="auto"/>
        <w:contextualSpacing/>
        <w:jc w:val="both"/>
        <w:rPr>
          <w:b/>
        </w:rPr>
      </w:pPr>
      <w:r w:rsidRPr="00BC55B5">
        <w:t xml:space="preserve">Wadium może być wnoszone również w poręczeniach bankowych lub poręczeniach spółdzielczej kasy oszczędnościowo – kredytowej, z tym, że poręczenie kasy jest zawsze poręczeniem pieniężnym, gwarancjach bankowych i gwarancjach ubezpieczeniowych oraz poręczeniach udzielanych przez podmioty, o których mowa w art.6b ust.5 pkt.2 ustawy z dnia 09.11.2000r. o utworzeniu Polskiej Agencji Rozwoju Przedsiębiorczości – </w:t>
      </w:r>
      <w:r w:rsidRPr="00BC55B5">
        <w:rPr>
          <w:b/>
        </w:rPr>
        <w:t>dokument wadium należy dołączyć do oferty</w:t>
      </w:r>
    </w:p>
    <w:p w:rsidR="00BC55B5" w:rsidRPr="00BC55B5" w:rsidRDefault="00BC55B5" w:rsidP="008B79F1">
      <w:pPr>
        <w:numPr>
          <w:ilvl w:val="0"/>
          <w:numId w:val="22"/>
        </w:numPr>
        <w:suppressAutoHyphens/>
        <w:spacing w:after="0" w:line="240" w:lineRule="auto"/>
        <w:jc w:val="both"/>
        <w:rPr>
          <w:szCs w:val="24"/>
        </w:rPr>
      </w:pPr>
      <w:r w:rsidRPr="00BC55B5">
        <w:rPr>
          <w:szCs w:val="24"/>
        </w:rPr>
        <w:t xml:space="preserve">Oferta Wykonawcy, która nie będzie zabezpieczona akceptowalną formą wadium zostanie przez Zamawiającego odrzucona na podst. Art. 89 ust. 1 </w:t>
      </w:r>
      <w:proofErr w:type="spellStart"/>
      <w:r w:rsidRPr="00BC55B5">
        <w:rPr>
          <w:szCs w:val="24"/>
        </w:rPr>
        <w:t>pkt</w:t>
      </w:r>
      <w:proofErr w:type="spellEnd"/>
      <w:r w:rsidRPr="00BC55B5">
        <w:rPr>
          <w:szCs w:val="24"/>
        </w:rPr>
        <w:t xml:space="preserve"> 7b</w:t>
      </w:r>
    </w:p>
    <w:p w:rsidR="00BC55B5" w:rsidRPr="00BC55B5" w:rsidRDefault="00BC55B5" w:rsidP="008B79F1">
      <w:pPr>
        <w:numPr>
          <w:ilvl w:val="0"/>
          <w:numId w:val="22"/>
        </w:numPr>
        <w:suppressAutoHyphens/>
        <w:spacing w:after="0" w:line="240" w:lineRule="auto"/>
        <w:jc w:val="both"/>
      </w:pPr>
      <w:r w:rsidRPr="00BC55B5">
        <w:lastRenderedPageBreak/>
        <w:t>Zwrot wadium</w:t>
      </w:r>
    </w:p>
    <w:p w:rsidR="00BC55B5" w:rsidRPr="00BC55B5" w:rsidRDefault="00BC55B5" w:rsidP="008B79F1">
      <w:pPr>
        <w:numPr>
          <w:ilvl w:val="0"/>
          <w:numId w:val="21"/>
        </w:numPr>
        <w:suppressAutoHyphens/>
        <w:spacing w:after="0" w:line="240" w:lineRule="auto"/>
        <w:jc w:val="both"/>
      </w:pPr>
      <w:r w:rsidRPr="00BC55B5">
        <w:t xml:space="preserve">Zamawiający zwraca wadium wszystkim wykonawcom niezwłocznie po wyborze oferty najkorzystniejszej lub unieważnieniu postępowania, z wyjątkiem wykonawcy, którego oferta została wybrana jako najkorzystniejsza, z zastrzeżeniem Rozdz. 12             </w:t>
      </w:r>
      <w:proofErr w:type="spellStart"/>
      <w:r w:rsidRPr="00BC55B5">
        <w:rPr>
          <w:color w:val="000000"/>
        </w:rPr>
        <w:t>pkt</w:t>
      </w:r>
      <w:proofErr w:type="spellEnd"/>
      <w:r w:rsidRPr="00BC55B5">
        <w:rPr>
          <w:color w:val="000000"/>
        </w:rPr>
        <w:t xml:space="preserve"> 9</w:t>
      </w:r>
      <w:r w:rsidRPr="00BC55B5">
        <w:t xml:space="preserve"> </w:t>
      </w:r>
      <w:r w:rsidR="00657E2D">
        <w:t xml:space="preserve">i 10 </w:t>
      </w:r>
      <w:r w:rsidRPr="00BC55B5">
        <w:t>SIWZ.</w:t>
      </w:r>
    </w:p>
    <w:p w:rsidR="00BC55B5" w:rsidRPr="00BC55B5" w:rsidRDefault="00BC55B5" w:rsidP="008B79F1">
      <w:pPr>
        <w:numPr>
          <w:ilvl w:val="0"/>
          <w:numId w:val="21"/>
        </w:numPr>
        <w:suppressAutoHyphens/>
        <w:spacing w:after="0" w:line="240" w:lineRule="auto"/>
        <w:jc w:val="both"/>
      </w:pPr>
      <w:r w:rsidRPr="00BC55B5">
        <w:t>Wykonawcy, którego oferta została wybrana jako najkorzystniejsza, zamawiający zwraca wadium niezwłocznie po zawarciu umowy w sprawie niniejszego zamówienia oraz wniesieniu zabezpieczenia należytego wykonania umowy, jeżeli jego wniesienia żądano</w:t>
      </w:r>
    </w:p>
    <w:p w:rsidR="00BC55B5" w:rsidRPr="00BC55B5" w:rsidRDefault="00BC55B5" w:rsidP="008B79F1">
      <w:pPr>
        <w:numPr>
          <w:ilvl w:val="0"/>
          <w:numId w:val="21"/>
        </w:numPr>
        <w:suppressAutoHyphens/>
        <w:spacing w:after="0" w:line="240" w:lineRule="auto"/>
        <w:jc w:val="both"/>
      </w:pPr>
      <w:r w:rsidRPr="00BC55B5">
        <w:t>Zamawiający zwróci niezwłocznie wadium wykonawcy, który wycofał ofertę przed upływem terminu składania ofert</w:t>
      </w:r>
    </w:p>
    <w:p w:rsidR="00BC55B5" w:rsidRPr="00BC55B5" w:rsidRDefault="00BC55B5" w:rsidP="008B79F1">
      <w:pPr>
        <w:numPr>
          <w:ilvl w:val="0"/>
          <w:numId w:val="22"/>
        </w:numPr>
        <w:suppressAutoHyphens/>
        <w:spacing w:after="0" w:line="240" w:lineRule="auto"/>
        <w:jc w:val="both"/>
      </w:pPr>
      <w:r w:rsidRPr="00BC55B5">
        <w:t>Ponowne wniesienie wadium</w:t>
      </w:r>
    </w:p>
    <w:p w:rsidR="00BC55B5" w:rsidRPr="00BC55B5" w:rsidRDefault="00BC55B5" w:rsidP="00BC55B5">
      <w:pPr>
        <w:spacing w:after="0"/>
        <w:ind w:left="360"/>
        <w:jc w:val="both"/>
      </w:pPr>
      <w:r w:rsidRPr="00BC55B5">
        <w:t xml:space="preserve">Zamawiający żąda ponownego wniesienia wadium przez wykonawcę, któremu zwrócono wadium na podstawie </w:t>
      </w:r>
      <w:proofErr w:type="spellStart"/>
      <w:r w:rsidRPr="00BC55B5">
        <w:t>pkt</w:t>
      </w:r>
      <w:proofErr w:type="spellEnd"/>
      <w:r w:rsidRPr="00BC55B5">
        <w:t xml:space="preserve"> </w:t>
      </w:r>
      <w:r w:rsidRPr="00BC55B5">
        <w:rPr>
          <w:color w:val="000000"/>
        </w:rPr>
        <w:t xml:space="preserve">7 a), </w:t>
      </w:r>
      <w:r w:rsidRPr="00BC55B5">
        <w:t>jeżeli w wyniku rozstrzygnięcia odwołania jego oferta została wybrana jako najkorzystniejsza. Wykonawca wnosi wadium w terminie określonym przez zamawiającego.</w:t>
      </w:r>
    </w:p>
    <w:p w:rsidR="00BC55B5" w:rsidRPr="00BC55B5" w:rsidRDefault="00BC55B5" w:rsidP="008B79F1">
      <w:pPr>
        <w:numPr>
          <w:ilvl w:val="0"/>
          <w:numId w:val="22"/>
        </w:numPr>
        <w:spacing w:after="0" w:line="240" w:lineRule="auto"/>
        <w:jc w:val="both"/>
        <w:rPr>
          <w:color w:val="000000"/>
        </w:rPr>
      </w:pPr>
      <w:r w:rsidRPr="00BC55B5">
        <w:rPr>
          <w:color w:val="000000"/>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w:t>
      </w:r>
      <w:proofErr w:type="spellStart"/>
      <w:r w:rsidRPr="00BC55B5">
        <w:rPr>
          <w:color w:val="000000"/>
        </w:rPr>
        <w:t>pkt</w:t>
      </w:r>
      <w:proofErr w:type="spellEnd"/>
      <w:r w:rsidRPr="00BC55B5">
        <w:rPr>
          <w:color w:val="000000"/>
        </w:rPr>
        <w:t xml:space="preserve"> 3, co spowodowało brak możliwości wybrania oferty złożonej przez wykonawcę jako najkorzystniejszej.</w:t>
      </w:r>
    </w:p>
    <w:p w:rsidR="00BC55B5" w:rsidRPr="00BC55B5" w:rsidRDefault="00BC55B5" w:rsidP="008B79F1">
      <w:pPr>
        <w:numPr>
          <w:ilvl w:val="0"/>
          <w:numId w:val="22"/>
        </w:numPr>
        <w:spacing w:after="0" w:line="240" w:lineRule="auto"/>
        <w:jc w:val="both"/>
      </w:pPr>
      <w:r w:rsidRPr="00BC55B5">
        <w:t>Zamawiający zatrzymuje wadium wraz z odsetkami, jeżeli wykonawca, którego oferta została wybrana:</w:t>
      </w:r>
    </w:p>
    <w:p w:rsidR="00BC55B5" w:rsidRPr="00BC55B5" w:rsidRDefault="00BC55B5" w:rsidP="00BC55B5">
      <w:pPr>
        <w:spacing w:after="0"/>
        <w:ind w:left="360"/>
        <w:jc w:val="both"/>
      </w:pPr>
      <w:r w:rsidRPr="00BC55B5">
        <w:t>1) odmówił podpisania umowy w sprawie zamówienia publicznego na warunkach określonych w ofercie;</w:t>
      </w:r>
    </w:p>
    <w:p w:rsidR="00BC55B5" w:rsidRPr="00BC55B5" w:rsidRDefault="00BC55B5" w:rsidP="00BC55B5">
      <w:pPr>
        <w:spacing w:after="0"/>
        <w:ind w:left="360"/>
        <w:jc w:val="both"/>
      </w:pPr>
      <w:r w:rsidRPr="00BC55B5">
        <w:t>2) nie wniósł wymaganego zabezpieczenia należytego wykonania umowy;</w:t>
      </w:r>
    </w:p>
    <w:p w:rsidR="00BC55B5" w:rsidRPr="00BC55B5" w:rsidRDefault="00BC55B5" w:rsidP="00BC55B5">
      <w:pPr>
        <w:spacing w:after="0"/>
        <w:ind w:left="360"/>
        <w:jc w:val="both"/>
        <w:rPr>
          <w:szCs w:val="24"/>
        </w:rPr>
      </w:pPr>
      <w:r w:rsidRPr="00BC55B5">
        <w:t>3) zawarcie umowy w sprawie zamówienia publicznego stało się niemożliwe z przyczyn leżących po stronie wykonawcy</w:t>
      </w:r>
    </w:p>
    <w:p w:rsidR="00BC55B5" w:rsidRPr="00BC55B5" w:rsidRDefault="00BC55B5" w:rsidP="00BC55B5">
      <w:pPr>
        <w:autoSpaceDE w:val="0"/>
        <w:autoSpaceDN w:val="0"/>
        <w:spacing w:after="0" w:line="240" w:lineRule="auto"/>
        <w:jc w:val="both"/>
        <w:rPr>
          <w:rFonts w:eastAsia="Times New Roman"/>
          <w:szCs w:val="24"/>
          <w:lang w:eastAsia="pl-PL"/>
        </w:rPr>
      </w:pPr>
    </w:p>
    <w:p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47" w:name="_Toc137824137"/>
      <w:bookmarkStart w:id="48" w:name="_Toc154823353"/>
      <w:bookmarkStart w:id="49" w:name="_Toc161806953"/>
      <w:r w:rsidRPr="00BC55B5">
        <w:rPr>
          <w:rFonts w:eastAsia="Times New Roman"/>
          <w:bCs/>
          <w:iCs/>
          <w:szCs w:val="24"/>
          <w:lang w:eastAsia="pl-PL"/>
        </w:rPr>
        <w:t xml:space="preserve"> </w:t>
      </w:r>
      <w:bookmarkStart w:id="50" w:name="_Toc191867082"/>
      <w:bookmarkStart w:id="51" w:name="_Toc510606540"/>
      <w:r w:rsidRPr="00BC55B5">
        <w:rPr>
          <w:rFonts w:eastAsia="Times New Roman"/>
          <w:bCs/>
          <w:iCs/>
          <w:szCs w:val="24"/>
          <w:lang w:eastAsia="pl-PL"/>
        </w:rPr>
        <w:t>Termin związania ofertą</w:t>
      </w:r>
      <w:bookmarkEnd w:id="47"/>
      <w:bookmarkEnd w:id="48"/>
      <w:bookmarkEnd w:id="49"/>
      <w:bookmarkEnd w:id="50"/>
      <w:bookmarkEnd w:id="51"/>
    </w:p>
    <w:p w:rsidR="00BC55B5" w:rsidRPr="00BC55B5" w:rsidRDefault="00BC55B5" w:rsidP="00BC55B5">
      <w:pPr>
        <w:numPr>
          <w:ilvl w:val="2"/>
          <w:numId w:val="1"/>
        </w:numPr>
        <w:spacing w:after="0" w:line="240" w:lineRule="auto"/>
        <w:ind w:left="360"/>
        <w:jc w:val="both"/>
      </w:pPr>
      <w:r w:rsidRPr="00BC55B5">
        <w:t>Wykonawca składając ofertę pozostaje nią związany przez okres 30 dni, licząc od dnia upływu terminu składania ofert.</w:t>
      </w:r>
    </w:p>
    <w:p w:rsidR="00BC55B5" w:rsidRPr="00A337AD" w:rsidRDefault="00BC55B5" w:rsidP="00BC55B5">
      <w:pPr>
        <w:numPr>
          <w:ilvl w:val="0"/>
          <w:numId w:val="1"/>
        </w:numPr>
        <w:suppressAutoHyphens/>
        <w:spacing w:before="40" w:after="40" w:line="240" w:lineRule="auto"/>
        <w:jc w:val="both"/>
        <w:rPr>
          <w:color w:val="000000"/>
        </w:rPr>
      </w:pPr>
      <w:r w:rsidRPr="00BC55B5">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A337AD" w:rsidRDefault="00A337AD" w:rsidP="00A337AD">
      <w:pPr>
        <w:suppressAutoHyphens/>
        <w:spacing w:before="40" w:after="40" w:line="240" w:lineRule="auto"/>
        <w:ind w:left="357"/>
        <w:jc w:val="both"/>
        <w:rPr>
          <w:color w:val="000000"/>
        </w:rPr>
      </w:pPr>
    </w:p>
    <w:p w:rsidR="00C15E03" w:rsidRDefault="00C15E03" w:rsidP="00A337AD">
      <w:pPr>
        <w:suppressAutoHyphens/>
        <w:spacing w:before="40" w:after="40" w:line="240" w:lineRule="auto"/>
        <w:ind w:left="357"/>
        <w:jc w:val="both"/>
        <w:rPr>
          <w:color w:val="000000"/>
        </w:rPr>
      </w:pPr>
    </w:p>
    <w:p w:rsidR="00C15E03" w:rsidRPr="00BC55B5" w:rsidRDefault="00C15E03" w:rsidP="00C32D2E">
      <w:pPr>
        <w:suppressAutoHyphens/>
        <w:spacing w:before="40" w:after="40" w:line="240" w:lineRule="auto"/>
        <w:jc w:val="both"/>
        <w:rPr>
          <w:color w:val="000000"/>
        </w:rPr>
      </w:pPr>
    </w:p>
    <w:p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color w:val="000000"/>
          <w:szCs w:val="24"/>
          <w:lang w:eastAsia="pl-PL"/>
        </w:rPr>
      </w:pPr>
      <w:bookmarkStart w:id="52" w:name="_Toc161806954"/>
      <w:r w:rsidRPr="00BC55B5">
        <w:rPr>
          <w:rFonts w:eastAsia="Times New Roman"/>
          <w:bCs/>
          <w:iCs/>
          <w:color w:val="000000"/>
          <w:szCs w:val="24"/>
          <w:lang w:eastAsia="pl-PL"/>
        </w:rPr>
        <w:lastRenderedPageBreak/>
        <w:t xml:space="preserve"> </w:t>
      </w:r>
      <w:bookmarkStart w:id="53" w:name="_Toc191867083"/>
      <w:bookmarkStart w:id="54" w:name="_Toc510606541"/>
      <w:r w:rsidRPr="00BC55B5">
        <w:rPr>
          <w:rFonts w:eastAsia="Times New Roman"/>
          <w:bCs/>
          <w:iCs/>
          <w:color w:val="000000"/>
          <w:szCs w:val="24"/>
          <w:lang w:eastAsia="pl-PL"/>
        </w:rPr>
        <w:t xml:space="preserve">Informacje o sposobie porozumiewania się Zamawiającego z Wykonawcami oraz przekazywania oświadczeń lub dokumentów, jeżeli zamawiający w sytuacjach określonych w art. 10c-10e ustawy </w:t>
      </w:r>
      <w:proofErr w:type="spellStart"/>
      <w:r w:rsidRPr="00BC55B5">
        <w:rPr>
          <w:rFonts w:eastAsia="Times New Roman"/>
          <w:bCs/>
          <w:iCs/>
          <w:color w:val="000000"/>
          <w:szCs w:val="24"/>
          <w:lang w:eastAsia="pl-PL"/>
        </w:rPr>
        <w:t>pzp</w:t>
      </w:r>
      <w:proofErr w:type="spellEnd"/>
      <w:r w:rsidRPr="00BC55B5">
        <w:rPr>
          <w:rFonts w:eastAsia="Times New Roman"/>
          <w:bCs/>
          <w:iCs/>
          <w:color w:val="000000"/>
          <w:szCs w:val="24"/>
          <w:lang w:eastAsia="pl-PL"/>
        </w:rPr>
        <w:t xml:space="preserve"> przewiduje inny sposób porozumiewania się niż przy użyciu środków komunikacji elektronicznej a także wskazanie osób uprawnionych do porozumiewania się z Wykonawcami</w:t>
      </w:r>
      <w:bookmarkEnd w:id="52"/>
      <w:bookmarkEnd w:id="53"/>
      <w:bookmarkEnd w:id="54"/>
    </w:p>
    <w:p w:rsidR="00BC55B5" w:rsidRPr="00BC55B5" w:rsidRDefault="00BC55B5" w:rsidP="008B79F1">
      <w:pPr>
        <w:numPr>
          <w:ilvl w:val="0"/>
          <w:numId w:val="18"/>
        </w:numPr>
        <w:spacing w:after="0" w:line="276" w:lineRule="auto"/>
        <w:jc w:val="both"/>
        <w:rPr>
          <w:color w:val="000000"/>
        </w:rPr>
      </w:pPr>
      <w:r w:rsidRPr="00BC55B5">
        <w:rPr>
          <w:color w:val="000000"/>
        </w:rPr>
        <w:t>Komunikacja między zamawiającym a wykonawcami odbywa się za pośrednictwem operatora pocztowego w rozumieniu ustawy z dnia 23 listopada 2012 r. – Prawo pocztowe (Dz. U. z 2017 r. poz. 1481), osobiście, z</w:t>
      </w:r>
      <w:r w:rsidR="00C32D2E">
        <w:rPr>
          <w:color w:val="000000"/>
        </w:rPr>
        <w:t xml:space="preserve">a pośrednictwem posłańca </w:t>
      </w:r>
      <w:r w:rsidRPr="00BC55B5">
        <w:rPr>
          <w:color w:val="000000"/>
        </w:rPr>
        <w:t xml:space="preserve">lub przy użyciu środków komunikacji elektronicznej w rozumieniu ustawy z dnia 18 lipca 2002 r. </w:t>
      </w:r>
      <w:r w:rsidR="00AE78AA">
        <w:rPr>
          <w:color w:val="000000"/>
        </w:rPr>
        <w:br/>
      </w:r>
      <w:r w:rsidRPr="00BC55B5">
        <w:rPr>
          <w:color w:val="000000"/>
        </w:rPr>
        <w:t>o świadczeniu usług drogą elektroniczną (Dz. U. z 2017 r. poz. 1219)</w:t>
      </w:r>
    </w:p>
    <w:p w:rsidR="00BC55B5" w:rsidRPr="00BC55B5" w:rsidRDefault="00BC55B5" w:rsidP="00AE78AA">
      <w:pPr>
        <w:numPr>
          <w:ilvl w:val="0"/>
          <w:numId w:val="18"/>
        </w:numPr>
        <w:spacing w:after="0" w:line="276" w:lineRule="auto"/>
        <w:jc w:val="both"/>
        <w:rPr>
          <w:color w:val="000000"/>
        </w:rPr>
      </w:pPr>
      <w:r w:rsidRPr="00BC55B5">
        <w:rPr>
          <w:color w:val="000000"/>
        </w:rPr>
        <w:t>Jeżeli zamawiający lub wykonawca przekazują oświadczenia, wnioski, zawiadomienia oraz informacje za pośrednictwem</w:t>
      </w:r>
      <w:r w:rsidR="00C32D2E">
        <w:rPr>
          <w:color w:val="000000"/>
        </w:rPr>
        <w:t xml:space="preserve"> </w:t>
      </w:r>
      <w:r w:rsidRPr="00BC55B5">
        <w:rPr>
          <w:color w:val="000000"/>
        </w:rPr>
        <w:t>lub przy użyciu środków komunikacji elektronicznej w rozumieniu ustawy z dnia 18 lipca 2002 r. o świadczeniu usług drogą elektroniczną, każda ze stron na żądanie drugiej strony niezwłocznie potwierdza fakt ich otrzymania.</w:t>
      </w:r>
    </w:p>
    <w:p w:rsidR="00BC55B5" w:rsidRPr="00BC55B5" w:rsidRDefault="00BC55B5" w:rsidP="00AE78AA">
      <w:pPr>
        <w:numPr>
          <w:ilvl w:val="0"/>
          <w:numId w:val="18"/>
        </w:numPr>
        <w:spacing w:after="0" w:line="276" w:lineRule="auto"/>
        <w:jc w:val="both"/>
        <w:rPr>
          <w:color w:val="000000"/>
        </w:rPr>
      </w:pPr>
      <w:r w:rsidRPr="00BC55B5">
        <w:rPr>
          <w:color w:val="000000"/>
        </w:rPr>
        <w:t>Oferty w postępowaniu o udzielenie zamówienia publicznego składa się pod rygorem nieważności w formie pisemnej.</w:t>
      </w:r>
    </w:p>
    <w:p w:rsidR="00BC55B5" w:rsidRPr="00BC55B5" w:rsidRDefault="00BC55B5" w:rsidP="008B79F1">
      <w:pPr>
        <w:numPr>
          <w:ilvl w:val="0"/>
          <w:numId w:val="18"/>
        </w:numPr>
        <w:spacing w:after="0" w:line="276" w:lineRule="auto"/>
        <w:jc w:val="both"/>
      </w:pPr>
      <w:r w:rsidRPr="00BC55B5">
        <w:t>Udzielanie wyjaśnień i wprowadzanie zmian przez Zamawiającego:</w:t>
      </w:r>
    </w:p>
    <w:p w:rsidR="00BC55B5" w:rsidRPr="00BC55B5" w:rsidRDefault="00BC55B5" w:rsidP="00BC55B5">
      <w:pPr>
        <w:spacing w:after="0"/>
        <w:ind w:left="360"/>
        <w:jc w:val="both"/>
      </w:pPr>
      <w:r w:rsidRPr="00BC55B5">
        <w:t>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SIWZ wpłynął do Zamawiającego nie później niż do końca dnia, w którym upływa połowa wyznaczonego terminu składania ofert. Jeżeli wniosek o wyjaśnienie treści SIWZ wpłynął po upływie terminu składania wniosku lub dotyczy udzielanych wyjaśnień, Zamawiający może udzielić wyjaśnień albo pozostawić wniosek bez rozpoznania. Przedłużenie terminu składania ofert nie wpływa na bieg terminu składania wniosku. Zamawiający zamieści treść wyjaśnień na stronie internetowej, bez ujawniania źródła zapytania.</w:t>
      </w:r>
    </w:p>
    <w:p w:rsidR="00BC55B5" w:rsidRPr="00BC55B5" w:rsidRDefault="00BC55B5" w:rsidP="00BC55B5">
      <w:pPr>
        <w:spacing w:after="0"/>
        <w:ind w:left="360"/>
        <w:jc w:val="both"/>
        <w:rPr>
          <w:bCs/>
          <w:color w:val="000000"/>
        </w:rPr>
      </w:pPr>
      <w:r w:rsidRPr="00BC55B5">
        <w:rPr>
          <w:bCs/>
          <w:color w:val="000000"/>
        </w:rPr>
        <w:t>W uzasadnionych przypadkach zamawiający może przed upływem terminu składania ofert zmienić treść specyfikacji istotnych warunków zamówienia. Dokonaną zmianę treści specyfikacji zamawiający udostępnia na stronie internetowej.</w:t>
      </w:r>
    </w:p>
    <w:p w:rsidR="00BC55B5" w:rsidRPr="00BC55B5" w:rsidRDefault="00BC55B5" w:rsidP="00BC55B5">
      <w:pPr>
        <w:autoSpaceDE w:val="0"/>
        <w:autoSpaceDN w:val="0"/>
        <w:adjustRightInd w:val="0"/>
        <w:spacing w:after="0"/>
        <w:ind w:left="360"/>
        <w:jc w:val="both"/>
        <w:rPr>
          <w:bCs/>
        </w:rPr>
      </w:pPr>
      <w:r w:rsidRPr="00BC55B5">
        <w:rPr>
          <w:bCs/>
        </w:rPr>
        <w:t>Je</w:t>
      </w:r>
      <w:r w:rsidRPr="00BC55B5">
        <w:rPr>
          <w:rFonts w:eastAsia="TimesNewRoman,Bold"/>
          <w:bCs/>
        </w:rPr>
        <w:t>ż</w:t>
      </w:r>
      <w:r w:rsidRPr="00BC55B5">
        <w:rPr>
          <w:bCs/>
        </w:rPr>
        <w:t>eli w wyniku zmiany tre</w:t>
      </w:r>
      <w:r w:rsidRPr="00BC55B5">
        <w:rPr>
          <w:rFonts w:eastAsia="TimesNewRoman,Bold"/>
          <w:bCs/>
        </w:rPr>
        <w:t>ś</w:t>
      </w:r>
      <w:r w:rsidRPr="00BC55B5">
        <w:rPr>
          <w:bCs/>
        </w:rPr>
        <w:t>ci specyfikacji istotnych warunków zamówienia nieprowadz</w:t>
      </w:r>
      <w:r w:rsidRPr="00BC55B5">
        <w:rPr>
          <w:rFonts w:eastAsia="TimesNewRoman,Bold"/>
          <w:bCs/>
        </w:rPr>
        <w:t>ą</w:t>
      </w:r>
      <w:r w:rsidRPr="00BC55B5">
        <w:rPr>
          <w:bCs/>
        </w:rPr>
        <w:t>cej do zmiany tre</w:t>
      </w:r>
      <w:r w:rsidRPr="00BC55B5">
        <w:rPr>
          <w:rFonts w:eastAsia="TimesNewRoman,Bold"/>
          <w:bCs/>
        </w:rPr>
        <w:t>ś</w:t>
      </w:r>
      <w:r w:rsidRPr="00BC55B5">
        <w:rPr>
          <w:bCs/>
        </w:rPr>
        <w:t>ci ogłoszenia o zamówieniu jest niezb</w:t>
      </w:r>
      <w:r w:rsidRPr="00BC55B5">
        <w:rPr>
          <w:rFonts w:eastAsia="TimesNewRoman,Bold"/>
          <w:bCs/>
        </w:rPr>
        <w:t>ę</w:t>
      </w:r>
      <w:r w:rsidRPr="00BC55B5">
        <w:rPr>
          <w:bCs/>
        </w:rPr>
        <w:t>dny dodatkowy czas na wprowadzenie zmian w ofertach, zamawiaj</w:t>
      </w:r>
      <w:r w:rsidRPr="00BC55B5">
        <w:rPr>
          <w:rFonts w:eastAsia="TimesNewRoman,Bold"/>
          <w:bCs/>
        </w:rPr>
        <w:t>ą</w:t>
      </w:r>
      <w:r w:rsidRPr="00BC55B5">
        <w:rPr>
          <w:bCs/>
        </w:rPr>
        <w:t>cy przedłu</w:t>
      </w:r>
      <w:r w:rsidRPr="00BC55B5">
        <w:rPr>
          <w:rFonts w:eastAsia="TimesNewRoman,Bold"/>
          <w:bCs/>
        </w:rPr>
        <w:t>ż</w:t>
      </w:r>
      <w:r w:rsidRPr="00BC55B5">
        <w:rPr>
          <w:bCs/>
        </w:rPr>
        <w:t>a termin składania ofert i informuje o tym wykonawców, którym przekazano specyfikacj</w:t>
      </w:r>
      <w:r w:rsidRPr="00BC55B5">
        <w:rPr>
          <w:rFonts w:eastAsia="TimesNewRoman,Bold"/>
          <w:bCs/>
        </w:rPr>
        <w:t xml:space="preserve">ę </w:t>
      </w:r>
      <w:r w:rsidRPr="00BC55B5">
        <w:rPr>
          <w:bCs/>
        </w:rPr>
        <w:t>istotnych warunków zamówienia, oraz zamieszcza informacj</w:t>
      </w:r>
      <w:r w:rsidRPr="00BC55B5">
        <w:rPr>
          <w:rFonts w:eastAsia="TimesNewRoman,Bold"/>
          <w:bCs/>
        </w:rPr>
        <w:t xml:space="preserve">ę </w:t>
      </w:r>
      <w:r w:rsidRPr="00BC55B5">
        <w:rPr>
          <w:bCs/>
        </w:rPr>
        <w:t>na stronie internetowej, je</w:t>
      </w:r>
      <w:r w:rsidRPr="00BC55B5">
        <w:rPr>
          <w:rFonts w:eastAsia="TimesNewRoman,Bold"/>
          <w:bCs/>
        </w:rPr>
        <w:t>ż</w:t>
      </w:r>
      <w:r w:rsidRPr="00BC55B5">
        <w:rPr>
          <w:bCs/>
        </w:rPr>
        <w:t>eli specyfikacja istotnych warunków zamówienia jest udost</w:t>
      </w:r>
      <w:r w:rsidRPr="00BC55B5">
        <w:rPr>
          <w:rFonts w:eastAsia="TimesNewRoman,Bold"/>
          <w:bCs/>
        </w:rPr>
        <w:t>ę</w:t>
      </w:r>
      <w:r w:rsidRPr="00BC55B5">
        <w:rPr>
          <w:bCs/>
        </w:rPr>
        <w:t>pniana na tej stronie.</w:t>
      </w:r>
    </w:p>
    <w:p w:rsidR="00BC55B5" w:rsidRPr="00BC55B5" w:rsidRDefault="00BC55B5" w:rsidP="008B79F1">
      <w:pPr>
        <w:numPr>
          <w:ilvl w:val="0"/>
          <w:numId w:val="18"/>
        </w:numPr>
        <w:autoSpaceDE w:val="0"/>
        <w:autoSpaceDN w:val="0"/>
        <w:adjustRightInd w:val="0"/>
        <w:spacing w:after="0" w:line="240" w:lineRule="auto"/>
        <w:jc w:val="both"/>
        <w:rPr>
          <w:bCs/>
          <w:color w:val="000000"/>
        </w:rPr>
      </w:pPr>
      <w:r w:rsidRPr="00BC55B5">
        <w:rPr>
          <w:color w:val="000000"/>
        </w:rPr>
        <w:t>Do kontaktowania się z Wykonawcami Zamawiający upoważnia:</w:t>
      </w:r>
    </w:p>
    <w:p w:rsidR="00BC55B5" w:rsidRPr="004738A0" w:rsidRDefault="0024383B" w:rsidP="00BC55B5">
      <w:pPr>
        <w:pStyle w:val="Akapitzlist"/>
        <w:ind w:left="360"/>
        <w:jc w:val="both"/>
        <w:rPr>
          <w:szCs w:val="24"/>
        </w:rPr>
      </w:pPr>
      <w:r w:rsidRPr="004738A0">
        <w:rPr>
          <w:szCs w:val="24"/>
        </w:rPr>
        <w:t xml:space="preserve">Jarosław Rekowski Dyrektor Wydziału Gospodarki Komunalnej </w:t>
      </w:r>
      <w:r w:rsidR="00D0041F">
        <w:rPr>
          <w:szCs w:val="24"/>
        </w:rPr>
        <w:t>i</w:t>
      </w:r>
      <w:r w:rsidRPr="004738A0">
        <w:rPr>
          <w:szCs w:val="24"/>
        </w:rPr>
        <w:t xml:space="preserve"> Ochrony Środowiska </w:t>
      </w:r>
    </w:p>
    <w:p w:rsidR="00BC55B5" w:rsidRPr="004738A0" w:rsidRDefault="00E2168E" w:rsidP="00BC55B5">
      <w:pPr>
        <w:pStyle w:val="Akapitzlist"/>
        <w:ind w:left="360"/>
        <w:jc w:val="both"/>
        <w:rPr>
          <w:szCs w:val="24"/>
        </w:rPr>
      </w:pPr>
      <w:r w:rsidRPr="004738A0">
        <w:rPr>
          <w:szCs w:val="24"/>
        </w:rPr>
        <w:t>tel. 052 397-18-00 wew.</w:t>
      </w:r>
      <w:r w:rsidR="0024383B" w:rsidRPr="004738A0">
        <w:rPr>
          <w:szCs w:val="24"/>
        </w:rPr>
        <w:t xml:space="preserve"> 36</w:t>
      </w:r>
    </w:p>
    <w:p w:rsidR="0024383B" w:rsidRPr="004738A0" w:rsidRDefault="00ED5EEC" w:rsidP="00BC55B5">
      <w:pPr>
        <w:pStyle w:val="Akapitzlist"/>
        <w:ind w:left="360"/>
        <w:jc w:val="both"/>
        <w:rPr>
          <w:szCs w:val="24"/>
        </w:rPr>
      </w:pPr>
      <w:r>
        <w:rPr>
          <w:szCs w:val="24"/>
        </w:rPr>
        <w:t>Milena Szewczyk</w:t>
      </w:r>
      <w:r w:rsidR="00C15E03">
        <w:rPr>
          <w:szCs w:val="24"/>
        </w:rPr>
        <w:t xml:space="preserve"> pracownik</w:t>
      </w:r>
      <w:r w:rsidR="0024383B" w:rsidRPr="004738A0">
        <w:rPr>
          <w:szCs w:val="24"/>
        </w:rPr>
        <w:t xml:space="preserve"> sporządzający </w:t>
      </w:r>
      <w:proofErr w:type="spellStart"/>
      <w:r w:rsidR="0024383B" w:rsidRPr="004738A0">
        <w:rPr>
          <w:szCs w:val="24"/>
        </w:rPr>
        <w:t>siwz</w:t>
      </w:r>
      <w:proofErr w:type="spellEnd"/>
    </w:p>
    <w:p w:rsidR="0024383B" w:rsidRPr="0024383B" w:rsidRDefault="00BC55B5" w:rsidP="00BC55B5">
      <w:pPr>
        <w:pStyle w:val="Akapitzlist"/>
        <w:ind w:left="360"/>
        <w:jc w:val="both"/>
        <w:rPr>
          <w:szCs w:val="24"/>
          <w:lang w:val="en-US"/>
        </w:rPr>
      </w:pPr>
      <w:r w:rsidRPr="0024383B">
        <w:rPr>
          <w:szCs w:val="24"/>
          <w:lang w:val="en-US"/>
        </w:rPr>
        <w:t>e-mai</w:t>
      </w:r>
      <w:bookmarkStart w:id="55" w:name="_GoBack"/>
      <w:bookmarkEnd w:id="55"/>
      <w:r w:rsidR="0024383B" w:rsidRPr="0024383B">
        <w:rPr>
          <w:szCs w:val="24"/>
          <w:lang w:val="en-US"/>
        </w:rPr>
        <w:t xml:space="preserve">l </w:t>
      </w:r>
      <w:hyperlink r:id="rId10" w:history="1">
        <w:r w:rsidR="00C32D2E" w:rsidRPr="00A97380">
          <w:rPr>
            <w:rStyle w:val="Hipercze"/>
            <w:szCs w:val="24"/>
            <w:lang w:val="en-US"/>
          </w:rPr>
          <w:t>szewczyk@miastochojnice.pl</w:t>
        </w:r>
      </w:hyperlink>
    </w:p>
    <w:p w:rsidR="00052655" w:rsidRPr="00052655" w:rsidRDefault="00052655" w:rsidP="00052655">
      <w:pPr>
        <w:pStyle w:val="Akapitzlist"/>
        <w:ind w:left="360"/>
        <w:jc w:val="both"/>
        <w:rPr>
          <w:b/>
          <w:szCs w:val="24"/>
        </w:rPr>
      </w:pPr>
    </w:p>
    <w:p w:rsidR="00BC55B5" w:rsidRDefault="00BC55B5" w:rsidP="008B79F1">
      <w:pPr>
        <w:pStyle w:val="Akapitzlist"/>
        <w:numPr>
          <w:ilvl w:val="0"/>
          <w:numId w:val="18"/>
        </w:numPr>
        <w:jc w:val="both"/>
        <w:rPr>
          <w:b/>
          <w:color w:val="000000"/>
          <w:szCs w:val="24"/>
        </w:rPr>
      </w:pPr>
      <w:r w:rsidRPr="00BC55B5">
        <w:rPr>
          <w:bCs/>
          <w:szCs w:val="24"/>
        </w:rPr>
        <w:lastRenderedPageBreak/>
        <w:t xml:space="preserve">Dopuszczalne formy porozumiewania z Wykonawcami: </w:t>
      </w:r>
      <w:r w:rsidRPr="00BC55B5">
        <w:rPr>
          <w:szCs w:val="24"/>
        </w:rPr>
        <w:t>za pośrednictwem operatora pocztowego, osobiście, za pośrednictwem posłańca lub przy użyciu środków komunikacji elektronicznej</w:t>
      </w:r>
      <w:r w:rsidR="0024383B">
        <w:rPr>
          <w:b/>
          <w:color w:val="000000"/>
          <w:szCs w:val="24"/>
        </w:rPr>
        <w:t xml:space="preserve"> </w:t>
      </w:r>
    </w:p>
    <w:p w:rsidR="007C7E48" w:rsidRPr="00BC55B5" w:rsidRDefault="007C7E48" w:rsidP="008B79F1">
      <w:pPr>
        <w:pStyle w:val="Akapitzlist"/>
        <w:numPr>
          <w:ilvl w:val="0"/>
          <w:numId w:val="18"/>
        </w:numPr>
        <w:jc w:val="both"/>
        <w:rPr>
          <w:b/>
          <w:color w:val="000000"/>
          <w:szCs w:val="24"/>
        </w:rPr>
      </w:pPr>
      <w:r>
        <w:rPr>
          <w:bCs/>
          <w:szCs w:val="24"/>
        </w:rPr>
        <w:t>Nie udziela się żadnych ustnych i telefonicznych informacji, wyjaśnień czy odpowiedzi na kierowane do zamawiającego zapytania w sprawach wymagających zachowania pisemnej formy postępowania.</w:t>
      </w:r>
    </w:p>
    <w:p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56" w:name="_Toc137824138"/>
      <w:bookmarkStart w:id="57" w:name="_Toc154823354"/>
      <w:bookmarkStart w:id="58" w:name="_Toc161806955"/>
      <w:r w:rsidRPr="00694975">
        <w:rPr>
          <w:rFonts w:eastAsia="Times New Roman"/>
          <w:bCs/>
          <w:iCs/>
          <w:szCs w:val="24"/>
          <w:lang w:eastAsia="pl-PL"/>
        </w:rPr>
        <w:t xml:space="preserve"> </w:t>
      </w:r>
      <w:bookmarkStart w:id="59" w:name="_Toc191867084"/>
      <w:bookmarkStart w:id="60" w:name="_Toc510606542"/>
      <w:r w:rsidRPr="00BC55B5">
        <w:rPr>
          <w:rFonts w:eastAsia="Times New Roman"/>
          <w:bCs/>
          <w:iCs/>
          <w:szCs w:val="24"/>
          <w:lang w:eastAsia="pl-PL"/>
        </w:rPr>
        <w:t>Opis sposobu przygotowania ofert</w:t>
      </w:r>
      <w:bookmarkEnd w:id="56"/>
      <w:bookmarkEnd w:id="57"/>
      <w:bookmarkEnd w:id="58"/>
      <w:bookmarkEnd w:id="59"/>
      <w:bookmarkEnd w:id="60"/>
    </w:p>
    <w:p w:rsidR="00BC55B5" w:rsidRPr="00BC55B5" w:rsidRDefault="00BC55B5" w:rsidP="008B79F1">
      <w:pPr>
        <w:numPr>
          <w:ilvl w:val="0"/>
          <w:numId w:val="19"/>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Opakowanie i adresowanie oferty</w:t>
      </w:r>
    </w:p>
    <w:p w:rsidR="00D4377E" w:rsidRDefault="00BC55B5" w:rsidP="00BC55B5">
      <w:pPr>
        <w:spacing w:after="0" w:line="240" w:lineRule="auto"/>
        <w:ind w:right="57"/>
        <w:jc w:val="both"/>
        <w:rPr>
          <w:rFonts w:eastAsia="Times New Roman"/>
          <w:bCs/>
          <w:szCs w:val="24"/>
          <w:lang w:eastAsia="pl-PL"/>
        </w:rPr>
      </w:pPr>
      <w:r w:rsidRPr="00BC55B5">
        <w:rPr>
          <w:rFonts w:eastAsia="Times New Roman"/>
          <w:bCs/>
          <w:szCs w:val="24"/>
          <w:lang w:eastAsia="pl-PL"/>
        </w:rPr>
        <w:t>Ofertę należy umieścić w zaklejonym, nieprzezroczystym opakowaniu (np. koperta) zaadresowanym  i opisanym:</w:t>
      </w:r>
    </w:p>
    <w:p w:rsidR="0081516D" w:rsidRPr="00BC55B5" w:rsidRDefault="0081516D" w:rsidP="00BC55B5">
      <w:pPr>
        <w:spacing w:after="0" w:line="240" w:lineRule="auto"/>
        <w:ind w:right="57"/>
        <w:jc w:val="both"/>
        <w:rPr>
          <w:rFonts w:eastAsia="Times New Roman"/>
          <w:bCs/>
          <w:szCs w:val="24"/>
          <w:lang w:eastAsia="pl-PL"/>
        </w:rPr>
      </w:pPr>
    </w:p>
    <w:p w:rsidR="00BC55B5" w:rsidRPr="00BC55B5" w:rsidRDefault="00BC55B5" w:rsidP="00BC55B5">
      <w:pPr>
        <w:pBdr>
          <w:top w:val="single" w:sz="4" w:space="1" w:color="auto"/>
          <w:left w:val="single" w:sz="4" w:space="0" w:color="auto"/>
          <w:bottom w:val="single" w:sz="4" w:space="7" w:color="auto"/>
          <w:right w:val="single" w:sz="4" w:space="4" w:color="auto"/>
        </w:pBdr>
        <w:spacing w:after="0"/>
      </w:pPr>
      <w:r w:rsidRPr="00BC55B5">
        <w:t>Nadawca:</w:t>
      </w:r>
    </w:p>
    <w:p w:rsidR="00BC55B5" w:rsidRPr="00BC55B5" w:rsidRDefault="00BC55B5" w:rsidP="00BC55B5">
      <w:pPr>
        <w:pBdr>
          <w:top w:val="single" w:sz="4" w:space="1" w:color="auto"/>
          <w:left w:val="single" w:sz="4" w:space="0" w:color="auto"/>
          <w:bottom w:val="single" w:sz="4" w:space="7" w:color="auto"/>
          <w:right w:val="single" w:sz="4" w:space="4" w:color="auto"/>
        </w:pBdr>
        <w:tabs>
          <w:tab w:val="left" w:pos="864"/>
          <w:tab w:val="left" w:pos="4032"/>
        </w:tabs>
        <w:spacing w:after="0"/>
        <w:jc w:val="both"/>
      </w:pPr>
      <w:r w:rsidRPr="00BC55B5">
        <w:t xml:space="preserve">Pełna nazwa i dokładny adres Wykonawcy (ulica, numer lokalu, miejscowość, numer kodu pocztowego) – (dopuszcza się </w:t>
      </w:r>
      <w:r w:rsidRPr="00BC55B5">
        <w:rPr>
          <w:u w:val="single"/>
        </w:rPr>
        <w:t>czytelny</w:t>
      </w:r>
      <w:r w:rsidRPr="00BC55B5">
        <w:t xml:space="preserve"> odcisk pieczęci).</w:t>
      </w:r>
    </w:p>
    <w:p w:rsidR="00BC55B5" w:rsidRPr="00BC55B5" w:rsidRDefault="00BC55B5" w:rsidP="00BC55B5">
      <w:pPr>
        <w:pBdr>
          <w:top w:val="single" w:sz="4" w:space="1" w:color="auto"/>
          <w:left w:val="single" w:sz="4" w:space="0" w:color="auto"/>
          <w:bottom w:val="single" w:sz="4" w:space="7" w:color="auto"/>
          <w:right w:val="single" w:sz="4" w:space="4" w:color="auto"/>
        </w:pBdr>
        <w:spacing w:after="0"/>
      </w:pPr>
      <w:r w:rsidRPr="00BC55B5">
        <w:t xml:space="preserve">Adresat: </w:t>
      </w:r>
      <w:r>
        <w:t xml:space="preserve"> </w:t>
      </w:r>
      <w:r w:rsidRPr="00BC55B5">
        <w:t>Urząd  Miejski w Chojnicach</w:t>
      </w:r>
      <w:r w:rsidR="008A29D9">
        <w:t xml:space="preserve"> </w:t>
      </w:r>
      <w:r w:rsidRPr="00BC55B5">
        <w:t>Stary Rynek 1, 89-600 Chojnice</w:t>
      </w:r>
    </w:p>
    <w:p w:rsidR="00BC55B5" w:rsidRDefault="00BC55B5" w:rsidP="00BC55B5">
      <w:pPr>
        <w:suppressAutoHyphens/>
        <w:spacing w:after="0" w:line="276" w:lineRule="auto"/>
        <w:jc w:val="center"/>
        <w:rPr>
          <w:b/>
        </w:rPr>
      </w:pPr>
      <w:r w:rsidRPr="00BC55B5">
        <w:rPr>
          <w:b/>
        </w:rPr>
        <w:t xml:space="preserve">OFERTA NA: </w:t>
      </w:r>
    </w:p>
    <w:p w:rsidR="00C317F6" w:rsidRPr="0024383B" w:rsidRDefault="00C317F6" w:rsidP="00ED5EEC">
      <w:pPr>
        <w:autoSpaceDE w:val="0"/>
        <w:autoSpaceDN w:val="0"/>
        <w:adjustRightInd w:val="0"/>
        <w:jc w:val="center"/>
        <w:rPr>
          <w:smallCaps/>
          <w:sz w:val="22"/>
        </w:rPr>
      </w:pPr>
      <w:r w:rsidRPr="0024383B">
        <w:rPr>
          <w:rFonts w:eastAsia="Times New Roman"/>
          <w:b/>
          <w:sz w:val="22"/>
          <w:lang w:eastAsia="ar-SA"/>
        </w:rPr>
        <w:t>„</w:t>
      </w:r>
      <w:r w:rsidR="00ED5EEC">
        <w:rPr>
          <w:rFonts w:eastAsia="Times New Roman"/>
          <w:b/>
          <w:sz w:val="22"/>
          <w:lang w:eastAsia="ar-SA"/>
        </w:rPr>
        <w:t>Profilowanie nawierzchni dróg gruntowych na terenie miasta Chojnice w latach 2020-2021</w:t>
      </w:r>
      <w:r w:rsidRPr="0024383B">
        <w:rPr>
          <w:sz w:val="22"/>
        </w:rPr>
        <w:t>”</w:t>
      </w:r>
    </w:p>
    <w:p w:rsidR="00BC55B5" w:rsidRPr="00BC55B5" w:rsidRDefault="00BC55B5" w:rsidP="00BC55B5">
      <w:pPr>
        <w:pBdr>
          <w:top w:val="single" w:sz="4" w:space="1" w:color="auto"/>
          <w:left w:val="single" w:sz="4" w:space="4" w:color="auto"/>
          <w:bottom w:val="single" w:sz="4" w:space="7" w:color="auto"/>
          <w:right w:val="single" w:sz="4" w:space="4" w:color="auto"/>
        </w:pBdr>
        <w:tabs>
          <w:tab w:val="left" w:pos="6300"/>
        </w:tabs>
        <w:spacing w:after="0" w:line="240" w:lineRule="auto"/>
        <w:rPr>
          <w:rFonts w:eastAsia="Times New Roman"/>
          <w:bCs/>
          <w:sz w:val="20"/>
          <w:szCs w:val="20"/>
          <w:lang w:eastAsia="pl-PL"/>
        </w:rPr>
      </w:pPr>
      <w:r w:rsidRPr="00BC55B5">
        <w:rPr>
          <w:rFonts w:eastAsia="Times New Roman"/>
          <w:bCs/>
          <w:sz w:val="20"/>
          <w:szCs w:val="20"/>
          <w:lang w:eastAsia="pl-PL"/>
        </w:rPr>
        <w:t xml:space="preserve">                                          NIE OTWIERAĆ PRZED TERMINEM OTWARCIA OFERT</w:t>
      </w:r>
    </w:p>
    <w:p w:rsidR="00BC55B5" w:rsidRPr="006C66EC" w:rsidRDefault="00BC55B5" w:rsidP="00BC55B5">
      <w:pPr>
        <w:pBdr>
          <w:top w:val="single" w:sz="4" w:space="1" w:color="auto"/>
          <w:left w:val="single" w:sz="4" w:space="4" w:color="auto"/>
          <w:bottom w:val="single" w:sz="4" w:space="7" w:color="auto"/>
          <w:right w:val="single" w:sz="4" w:space="4" w:color="auto"/>
        </w:pBdr>
        <w:tabs>
          <w:tab w:val="left" w:pos="6300"/>
        </w:tabs>
        <w:jc w:val="center"/>
        <w:rPr>
          <w:b/>
          <w:bCs/>
          <w:vertAlign w:val="superscript"/>
        </w:rPr>
      </w:pPr>
      <w:r w:rsidRPr="006C66EC">
        <w:rPr>
          <w:b/>
          <w:bCs/>
        </w:rPr>
        <w:t xml:space="preserve">        tj.  </w:t>
      </w:r>
      <w:r w:rsidR="00C32D2E">
        <w:rPr>
          <w:b/>
          <w:bCs/>
        </w:rPr>
        <w:t>11</w:t>
      </w:r>
      <w:r w:rsidR="00ED5EEC">
        <w:rPr>
          <w:b/>
          <w:bCs/>
        </w:rPr>
        <w:t>.03</w:t>
      </w:r>
      <w:r w:rsidR="0024383B" w:rsidRPr="0024383B">
        <w:rPr>
          <w:b/>
          <w:bCs/>
        </w:rPr>
        <w:t>.</w:t>
      </w:r>
      <w:r w:rsidR="00ED5EEC">
        <w:rPr>
          <w:b/>
          <w:bCs/>
        </w:rPr>
        <w:t>2020</w:t>
      </w:r>
      <w:r w:rsidRPr="0024383B">
        <w:rPr>
          <w:b/>
          <w:bCs/>
        </w:rPr>
        <w:t xml:space="preserve"> r. godz. 1</w:t>
      </w:r>
      <w:r w:rsidR="00ED5EEC">
        <w:rPr>
          <w:b/>
          <w:bCs/>
        </w:rPr>
        <w:t>1</w:t>
      </w:r>
      <w:r w:rsidRPr="0024383B">
        <w:rPr>
          <w:b/>
          <w:bCs/>
          <w:vertAlign w:val="superscript"/>
        </w:rPr>
        <w:t>30</w:t>
      </w:r>
    </w:p>
    <w:p w:rsidR="00BC55B5" w:rsidRPr="00BC55B5" w:rsidRDefault="00BC55B5" w:rsidP="00BC55B5">
      <w:pPr>
        <w:tabs>
          <w:tab w:val="left" w:leader="dot" w:pos="5760"/>
          <w:tab w:val="left" w:leader="dot" w:pos="8100"/>
        </w:tabs>
        <w:autoSpaceDE w:val="0"/>
        <w:autoSpaceDN w:val="0"/>
        <w:spacing w:after="0" w:line="240" w:lineRule="auto"/>
        <w:jc w:val="both"/>
        <w:rPr>
          <w:rFonts w:eastAsia="Times New Roman"/>
          <w:b/>
          <w:bCs/>
          <w:iCs/>
          <w:color w:val="000000"/>
          <w:szCs w:val="24"/>
          <w:lang w:eastAsia="pl-PL"/>
        </w:rPr>
      </w:pPr>
      <w:r w:rsidRPr="00BC55B5">
        <w:rPr>
          <w:rFonts w:eastAsia="Times New Roman"/>
          <w:b/>
          <w:bCs/>
          <w:iCs/>
          <w:color w:val="000000"/>
          <w:szCs w:val="24"/>
          <w:lang w:eastAsia="pl-PL"/>
        </w:rPr>
        <w:t>Uwaga,</w:t>
      </w:r>
    </w:p>
    <w:p w:rsidR="00BC55B5" w:rsidRPr="00BC55B5" w:rsidRDefault="00BC55B5" w:rsidP="00BC55B5">
      <w:pPr>
        <w:tabs>
          <w:tab w:val="left" w:leader="dot" w:pos="5760"/>
          <w:tab w:val="left" w:leader="dot" w:pos="8100"/>
        </w:tabs>
        <w:autoSpaceDE w:val="0"/>
        <w:autoSpaceDN w:val="0"/>
        <w:spacing w:after="0" w:line="240" w:lineRule="auto"/>
        <w:jc w:val="both"/>
        <w:rPr>
          <w:rFonts w:eastAsia="Times New Roman"/>
          <w:b/>
          <w:bCs/>
          <w:iCs/>
          <w:color w:val="000000"/>
          <w:szCs w:val="24"/>
          <w:lang w:eastAsia="pl-PL"/>
        </w:rPr>
      </w:pPr>
      <w:r w:rsidRPr="00BC55B5">
        <w:rPr>
          <w:rFonts w:eastAsia="Times New Roman"/>
          <w:b/>
          <w:bCs/>
          <w:iCs/>
          <w:color w:val="000000"/>
          <w:szCs w:val="24"/>
          <w:lang w:eastAsia="pl-PL"/>
        </w:rPr>
        <w:t>Zamawiający nie ponosi odpowiedzialności za zdarzenia wynikające z </w:t>
      </w:r>
      <w:r w:rsidRPr="00BC55B5">
        <w:rPr>
          <w:rFonts w:eastAsia="Times New Roman"/>
          <w:b/>
          <w:bCs/>
          <w:iCs/>
          <w:color w:val="000000"/>
          <w:szCs w:val="24"/>
          <w:u w:val="single"/>
          <w:lang w:eastAsia="pl-PL"/>
        </w:rPr>
        <w:t>nieprawidłowego oznakowania opakowania</w:t>
      </w:r>
      <w:r w:rsidRPr="00BC55B5">
        <w:rPr>
          <w:rFonts w:eastAsia="Times New Roman"/>
          <w:b/>
          <w:bCs/>
          <w:iCs/>
          <w:color w:val="000000"/>
          <w:szCs w:val="24"/>
          <w:lang w:eastAsia="pl-PL"/>
        </w:rPr>
        <w:t xml:space="preserve"> lub braku którejkolwiek informacji podanych w niniejszym punkcie.</w:t>
      </w:r>
    </w:p>
    <w:p w:rsidR="00BC55B5" w:rsidRPr="00BC55B5" w:rsidRDefault="00BC55B5" w:rsidP="008B79F1">
      <w:pPr>
        <w:numPr>
          <w:ilvl w:val="0"/>
          <w:numId w:val="19"/>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Podpisy</w:t>
      </w:r>
    </w:p>
    <w:p w:rsidR="00BC55B5" w:rsidRPr="00BC55B5" w:rsidRDefault="00BC55B5" w:rsidP="00BC55B5">
      <w:pPr>
        <w:spacing w:after="0" w:line="240" w:lineRule="auto"/>
        <w:ind w:right="57"/>
        <w:jc w:val="both"/>
        <w:rPr>
          <w:rFonts w:eastAsia="Times New Roman"/>
          <w:bCs/>
          <w:szCs w:val="24"/>
          <w:lang w:eastAsia="pl-PL"/>
        </w:rPr>
      </w:pPr>
      <w:r w:rsidRPr="00BC55B5">
        <w:rPr>
          <w:rFonts w:eastAsia="Times New Roman"/>
          <w:bCs/>
          <w:szCs w:val="24"/>
          <w:lang w:eastAsia="pl-PL"/>
        </w:rPr>
        <w:t>Oferta i oświadczenia muszą być podpisane przez:</w:t>
      </w:r>
    </w:p>
    <w:p w:rsidR="00BC55B5" w:rsidRPr="00BC55B5" w:rsidRDefault="00BC55B5" w:rsidP="008B79F1">
      <w:pPr>
        <w:numPr>
          <w:ilvl w:val="0"/>
          <w:numId w:val="10"/>
        </w:numPr>
        <w:tabs>
          <w:tab w:val="num" w:pos="720"/>
        </w:tabs>
        <w:spacing w:after="0" w:line="240" w:lineRule="auto"/>
        <w:ind w:left="720" w:right="57"/>
        <w:jc w:val="both"/>
        <w:rPr>
          <w:rFonts w:eastAsia="Times New Roman"/>
          <w:bCs/>
          <w:szCs w:val="24"/>
          <w:lang w:eastAsia="pl-PL"/>
        </w:rPr>
      </w:pPr>
      <w:r w:rsidRPr="00BC55B5">
        <w:rPr>
          <w:rFonts w:eastAsia="Times New Roman"/>
          <w:bCs/>
          <w:szCs w:val="24"/>
          <w:lang w:eastAsia="pl-PL"/>
        </w:rPr>
        <w:t>osobę/osoby upoważnione do reprezentowania Wykonawcy w obrocie prawnym i zaciągania zobowiązań w wysokości odpowiadającej cenie oferty,</w:t>
      </w:r>
    </w:p>
    <w:p w:rsidR="00BC55B5" w:rsidRPr="00BC55B5" w:rsidRDefault="00BC55B5" w:rsidP="008B79F1">
      <w:pPr>
        <w:numPr>
          <w:ilvl w:val="0"/>
          <w:numId w:val="10"/>
        </w:numPr>
        <w:tabs>
          <w:tab w:val="num" w:pos="720"/>
        </w:tabs>
        <w:spacing w:after="0" w:line="240" w:lineRule="auto"/>
        <w:ind w:left="720" w:right="57"/>
        <w:jc w:val="both"/>
        <w:rPr>
          <w:rFonts w:eastAsia="Times New Roman"/>
          <w:bCs/>
          <w:szCs w:val="24"/>
          <w:lang w:eastAsia="pl-PL"/>
        </w:rPr>
      </w:pPr>
      <w:r w:rsidRPr="00BC55B5">
        <w:rPr>
          <w:rFonts w:eastAsia="Times New Roman"/>
          <w:bCs/>
          <w:szCs w:val="24"/>
          <w:lang w:eastAsia="pl-PL"/>
        </w:rPr>
        <w:t xml:space="preserve">w przypadku składania wspólnej oferty przez dwóch lub więcej Wykonawców przez osobę/osoby posiadające Pełnomocnictwo. </w:t>
      </w:r>
    </w:p>
    <w:p w:rsidR="00BC55B5" w:rsidRPr="00BC55B5" w:rsidRDefault="00BC55B5" w:rsidP="008B79F1">
      <w:pPr>
        <w:numPr>
          <w:ilvl w:val="0"/>
          <w:numId w:val="19"/>
        </w:numPr>
        <w:spacing w:after="0" w:line="240" w:lineRule="auto"/>
        <w:ind w:right="57"/>
        <w:jc w:val="both"/>
        <w:rPr>
          <w:rFonts w:eastAsia="Times New Roman"/>
          <w:bCs/>
          <w:szCs w:val="24"/>
          <w:lang w:eastAsia="pl-PL"/>
        </w:rPr>
      </w:pPr>
      <w:r w:rsidRPr="00BC55B5">
        <w:rPr>
          <w:rFonts w:eastAsia="Times New Roman"/>
          <w:bCs/>
          <w:szCs w:val="24"/>
          <w:u w:val="single"/>
          <w:lang w:eastAsia="pl-PL"/>
        </w:rPr>
        <w:t>Pełnomocnictwo</w:t>
      </w:r>
    </w:p>
    <w:p w:rsidR="00BC55B5" w:rsidRPr="00BC55B5" w:rsidRDefault="00BC55B5" w:rsidP="008B79F1">
      <w:pPr>
        <w:numPr>
          <w:ilvl w:val="0"/>
          <w:numId w:val="11"/>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w przypadku, gdy ofertę podpisuje osoba posiadająca Pełnomocnictwo musi ono zawierać zakres upełnomocnienia,</w:t>
      </w:r>
    </w:p>
    <w:p w:rsidR="00BC55B5" w:rsidRPr="007C7E48" w:rsidRDefault="00BC55B5" w:rsidP="008B79F1">
      <w:pPr>
        <w:numPr>
          <w:ilvl w:val="0"/>
          <w:numId w:val="11"/>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w przypadku złożenia kserokopii pełnomocnictwa - musi ono być potwierdzone „ZA ZGODNOŚĆ Z ORYGINAŁEM”</w:t>
      </w:r>
      <w:r w:rsidR="007C7E48">
        <w:rPr>
          <w:rFonts w:eastAsia="Times New Roman"/>
          <w:bCs/>
          <w:szCs w:val="24"/>
          <w:lang w:eastAsia="pl-PL"/>
        </w:rPr>
        <w:t xml:space="preserve"> </w:t>
      </w:r>
      <w:r w:rsidRPr="007C7E48">
        <w:rPr>
          <w:rFonts w:eastAsia="Times New Roman"/>
          <w:bCs/>
          <w:szCs w:val="24"/>
          <w:lang w:eastAsia="pl-PL"/>
        </w:rPr>
        <w:t xml:space="preserve">przez notariusza. </w:t>
      </w:r>
    </w:p>
    <w:p w:rsidR="00BC55B5" w:rsidRPr="00BC55B5" w:rsidRDefault="00BC55B5" w:rsidP="008B79F1">
      <w:pPr>
        <w:numPr>
          <w:ilvl w:val="0"/>
          <w:numId w:val="19"/>
        </w:numPr>
        <w:tabs>
          <w:tab w:val="left" w:pos="1620"/>
        </w:tabs>
        <w:spacing w:after="0" w:line="240" w:lineRule="auto"/>
        <w:ind w:right="57"/>
        <w:contextualSpacing/>
        <w:jc w:val="both"/>
        <w:rPr>
          <w:rFonts w:eastAsia="Times New Roman"/>
          <w:bCs/>
          <w:szCs w:val="24"/>
          <w:lang w:eastAsia="pl-PL"/>
        </w:rPr>
      </w:pPr>
      <w:r w:rsidRPr="00BC55B5">
        <w:rPr>
          <w:rFonts w:eastAsia="Times New Roman"/>
          <w:bCs/>
          <w:szCs w:val="24"/>
          <w:u w:val="single"/>
          <w:lang w:eastAsia="pl-PL"/>
        </w:rPr>
        <w:t>Forma dokumentów i oświadczeń</w:t>
      </w:r>
    </w:p>
    <w:p w:rsidR="00BC55B5" w:rsidRPr="00BC55B5" w:rsidRDefault="00BC55B5" w:rsidP="00BC55B5">
      <w:pPr>
        <w:contextualSpacing/>
        <w:jc w:val="both"/>
      </w:pPr>
      <w:r w:rsidRPr="00BC55B5">
        <w:t>Dokumenty i oświadczenia dołączone do oferty zostaną przedstawione w formie:</w:t>
      </w:r>
    </w:p>
    <w:p w:rsidR="00BC55B5" w:rsidRPr="00BC55B5" w:rsidRDefault="00BC55B5" w:rsidP="008B79F1">
      <w:pPr>
        <w:numPr>
          <w:ilvl w:val="0"/>
          <w:numId w:val="12"/>
        </w:numPr>
        <w:tabs>
          <w:tab w:val="left" w:pos="900"/>
        </w:tabs>
        <w:spacing w:after="0" w:line="240" w:lineRule="auto"/>
        <w:ind w:left="900"/>
        <w:contextualSpacing/>
        <w:jc w:val="both"/>
      </w:pPr>
      <w:r w:rsidRPr="00BC55B5">
        <w:t xml:space="preserve">oryginałów (oświadczenie dotyczące art. 25a ust. 1 ustawy </w:t>
      </w:r>
      <w:proofErr w:type="spellStart"/>
      <w:r w:rsidRPr="00BC55B5">
        <w:t>Pzp</w:t>
      </w:r>
      <w:proofErr w:type="spellEnd"/>
      <w:r w:rsidRPr="00BC55B5">
        <w:t>, oferta, zobowiązanie do udostępnienia zasobów),</w:t>
      </w:r>
    </w:p>
    <w:p w:rsidR="00BC55B5" w:rsidRPr="00BC55B5" w:rsidRDefault="00BC55B5" w:rsidP="008B79F1">
      <w:pPr>
        <w:numPr>
          <w:ilvl w:val="0"/>
          <w:numId w:val="12"/>
        </w:numPr>
        <w:tabs>
          <w:tab w:val="left" w:pos="900"/>
        </w:tabs>
        <w:spacing w:after="0" w:line="240" w:lineRule="auto"/>
        <w:ind w:left="900"/>
        <w:contextualSpacing/>
        <w:jc w:val="both"/>
      </w:pPr>
      <w:r w:rsidRPr="00BC55B5">
        <w:t xml:space="preserve">oryginałów lub kserokopii (pozostałe dokumenty), </w:t>
      </w:r>
    </w:p>
    <w:p w:rsidR="00BC55B5" w:rsidRPr="00BC55B5" w:rsidRDefault="00BC55B5" w:rsidP="00BC55B5">
      <w:pPr>
        <w:contextualSpacing/>
        <w:jc w:val="both"/>
      </w:pPr>
      <w:r w:rsidRPr="00BC55B5">
        <w:t xml:space="preserve">Dokumenty złożone w formie kserokopii muszą być opatrzone oznaczeniem „ZA ZGODNOŚĆ Z ORYGINAŁEM” i podpisane przez osobę/osoby uprawnione, (podpis </w:t>
      </w:r>
      <w:r w:rsidRPr="00BC55B5">
        <w:br/>
        <w:t>z  imienną pieczęcią lub czytelny podpis imieniem i nazwiskiem wraz z pieczęcią firmy).</w:t>
      </w:r>
    </w:p>
    <w:p w:rsidR="00C32D2E" w:rsidRDefault="00BC55B5" w:rsidP="00BC55B5">
      <w:pPr>
        <w:contextualSpacing/>
        <w:jc w:val="both"/>
      </w:pPr>
      <w:r w:rsidRPr="00BC55B5">
        <w:t>W przypadku dokumentów lub oświadczeń sporządzonych w językach obcych należy dołączyć tłumaczenie na język polski podpisane przez Wykonawcę.</w:t>
      </w:r>
    </w:p>
    <w:p w:rsidR="00CA3B02" w:rsidRPr="00BC55B5" w:rsidRDefault="00CA3B02" w:rsidP="00BC55B5">
      <w:pPr>
        <w:contextualSpacing/>
        <w:jc w:val="both"/>
      </w:pPr>
    </w:p>
    <w:p w:rsidR="00BC55B5" w:rsidRPr="00BC55B5" w:rsidRDefault="00BC55B5" w:rsidP="008B79F1">
      <w:pPr>
        <w:numPr>
          <w:ilvl w:val="0"/>
          <w:numId w:val="19"/>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lastRenderedPageBreak/>
        <w:t>Tajemnica przedsiębiorstwa</w:t>
      </w:r>
    </w:p>
    <w:p w:rsidR="00BC55B5" w:rsidRPr="00BC55B5" w:rsidRDefault="00BC55B5" w:rsidP="008B79F1">
      <w:pPr>
        <w:numPr>
          <w:ilvl w:val="0"/>
          <w:numId w:val="13"/>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 xml:space="preserve">jeżeli według Wykonawcy oferta będzie zawierała informacje objęte tajemnicą jego przedsiębiorstwa w rozumieniu przepisów ustawy z 16 kwietnia 1993r. o zwalczaniu nieuczciwej konkurencji (tekst jednolity </w:t>
      </w:r>
      <w:proofErr w:type="spellStart"/>
      <w:r w:rsidRPr="00BC55B5">
        <w:rPr>
          <w:rFonts w:eastAsia="Times New Roman"/>
          <w:bCs/>
          <w:szCs w:val="24"/>
          <w:lang w:eastAsia="pl-PL"/>
        </w:rPr>
        <w:t>Dz.U</w:t>
      </w:r>
      <w:proofErr w:type="spellEnd"/>
      <w:r w:rsidRPr="00BC55B5">
        <w:rPr>
          <w:rFonts w:eastAsia="Times New Roman"/>
          <w:bCs/>
          <w:szCs w:val="24"/>
          <w:lang w:eastAsia="pl-PL"/>
        </w:rPr>
        <w:t xml:space="preserve">. z 2003 r. nr 153, poz. 1503, z </w:t>
      </w:r>
      <w:proofErr w:type="spellStart"/>
      <w:r w:rsidRPr="00BC55B5">
        <w:rPr>
          <w:rFonts w:eastAsia="Times New Roman"/>
          <w:bCs/>
          <w:szCs w:val="24"/>
          <w:lang w:eastAsia="pl-PL"/>
        </w:rPr>
        <w:t>późn</w:t>
      </w:r>
      <w:proofErr w:type="spellEnd"/>
      <w:r w:rsidRPr="00BC55B5">
        <w:rPr>
          <w:rFonts w:eastAsia="Times New Roman"/>
          <w:bCs/>
          <w:szCs w:val="24"/>
          <w:lang w:eastAsia="pl-PL"/>
        </w:rPr>
        <w:t xml:space="preserve">. zm.), </w:t>
      </w:r>
      <w:r w:rsidRPr="00BC55B5">
        <w:rPr>
          <w:rFonts w:eastAsia="Times New Roman"/>
          <w:bCs/>
          <w:szCs w:val="24"/>
          <w:u w:val="single"/>
          <w:lang w:eastAsia="pl-PL"/>
        </w:rPr>
        <w:t>muszą być oznaczone klauzulą</w:t>
      </w:r>
      <w:r w:rsidRPr="00BC55B5">
        <w:rPr>
          <w:rFonts w:eastAsia="Times New Roman"/>
          <w:bCs/>
          <w:szCs w:val="24"/>
          <w:lang w:eastAsia="pl-PL"/>
        </w:rPr>
        <w:t xml:space="preserve"> NIE UDOSTĘPNIAĆ – TAJEMNICA PRZEDSIĘBIORSTWA </w:t>
      </w:r>
      <w:r w:rsidRPr="00BC55B5">
        <w:rPr>
          <w:rFonts w:eastAsia="Times New Roman"/>
          <w:bCs/>
          <w:szCs w:val="24"/>
          <w:u w:val="single"/>
          <w:lang w:eastAsia="pl-PL"/>
        </w:rPr>
        <w:t>i umieszczone na końcu oferty</w:t>
      </w:r>
      <w:r w:rsidRPr="00BC55B5">
        <w:rPr>
          <w:rFonts w:eastAsia="Times New Roman"/>
          <w:bCs/>
          <w:szCs w:val="24"/>
          <w:lang w:eastAsia="pl-PL"/>
        </w:rPr>
        <w:t xml:space="preserve"> (ostatnie strony w ofercie lub osobno). W innym przypadku wszystkie informacje zawarte w ofercie będą uważane za ogólnie dostępne i mogą być udostępnione pozostałym Wykonawcom razem z protokołem postępowania, wykonawca zobowiązany jest wykazać, że zastrzeżone informacje stanowią tajemnicę przedsiębiorcy.</w:t>
      </w:r>
    </w:p>
    <w:p w:rsidR="006C66EC" w:rsidRPr="00ED5EEC" w:rsidRDefault="00BC55B5" w:rsidP="00ED5EEC">
      <w:pPr>
        <w:numPr>
          <w:ilvl w:val="0"/>
          <w:numId w:val="13"/>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zastrzeżenie informacji, danych, dokumentów lub oświadczeń nie stanowiących tajemnicy przedsiębiorstwa w rozumieniu przepisów o nieuczciwej konkurencji spowoduje ich odtajnienie.</w:t>
      </w:r>
    </w:p>
    <w:p w:rsidR="00BC55B5" w:rsidRPr="00BC55B5" w:rsidRDefault="00BC55B5" w:rsidP="008B79F1">
      <w:pPr>
        <w:numPr>
          <w:ilvl w:val="0"/>
          <w:numId w:val="19"/>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Informacje pozostałe</w:t>
      </w:r>
    </w:p>
    <w:p w:rsidR="00BC55B5" w:rsidRPr="00BC55B5" w:rsidRDefault="00BC55B5" w:rsidP="008B79F1">
      <w:pPr>
        <w:numPr>
          <w:ilvl w:val="0"/>
          <w:numId w:val="14"/>
        </w:numPr>
        <w:tabs>
          <w:tab w:val="num" w:pos="900"/>
        </w:tabs>
        <w:spacing w:after="0" w:line="240" w:lineRule="auto"/>
        <w:ind w:left="900" w:right="57"/>
        <w:jc w:val="both"/>
        <w:rPr>
          <w:rFonts w:eastAsia="Times New Roman"/>
          <w:bCs/>
          <w:color w:val="000000"/>
          <w:szCs w:val="24"/>
          <w:lang w:eastAsia="pl-PL"/>
        </w:rPr>
      </w:pPr>
      <w:r w:rsidRPr="00BC55B5">
        <w:rPr>
          <w:rFonts w:eastAsia="Times New Roman"/>
          <w:bCs/>
          <w:color w:val="000000"/>
          <w:szCs w:val="24"/>
          <w:lang w:eastAsia="pl-PL"/>
        </w:rPr>
        <w:t>wykonawca może złożyć tylko jedną ofertę przygotowaną według wymagań określonych w niniejszej SIWZ,</w:t>
      </w:r>
    </w:p>
    <w:p w:rsidR="00BC55B5" w:rsidRPr="00BC55B5" w:rsidRDefault="00BC55B5" w:rsidP="008B79F1">
      <w:pPr>
        <w:numPr>
          <w:ilvl w:val="0"/>
          <w:numId w:val="14"/>
        </w:numPr>
        <w:tabs>
          <w:tab w:val="num" w:pos="900"/>
        </w:tabs>
        <w:spacing w:after="0" w:line="240" w:lineRule="auto"/>
        <w:ind w:left="900" w:right="57"/>
        <w:jc w:val="both"/>
        <w:rPr>
          <w:rFonts w:eastAsia="Times New Roman"/>
          <w:bCs/>
          <w:color w:val="000000"/>
          <w:szCs w:val="24"/>
          <w:lang w:eastAsia="pl-PL"/>
        </w:rPr>
      </w:pPr>
      <w:r w:rsidRPr="00BC55B5">
        <w:rPr>
          <w:rFonts w:eastAsia="Times New Roman"/>
          <w:bCs/>
          <w:color w:val="000000"/>
          <w:szCs w:val="24"/>
          <w:lang w:eastAsia="pl-PL"/>
        </w:rPr>
        <w:t xml:space="preserve">oferta musi być sporządzona w języku polskim, </w:t>
      </w:r>
    </w:p>
    <w:p w:rsidR="00BC55B5" w:rsidRPr="00BC55B5" w:rsidRDefault="00BC55B5" w:rsidP="008B79F1">
      <w:pPr>
        <w:numPr>
          <w:ilvl w:val="0"/>
          <w:numId w:val="19"/>
        </w:numPr>
        <w:spacing w:after="0" w:line="240" w:lineRule="auto"/>
        <w:ind w:right="57"/>
        <w:jc w:val="both"/>
        <w:rPr>
          <w:rFonts w:eastAsia="Times New Roman"/>
          <w:bCs/>
          <w:szCs w:val="24"/>
          <w:lang w:eastAsia="pl-PL"/>
        </w:rPr>
      </w:pPr>
      <w:r w:rsidRPr="00BC55B5">
        <w:rPr>
          <w:rFonts w:eastAsia="Times New Roman"/>
          <w:bCs/>
          <w:szCs w:val="24"/>
          <w:u w:val="single"/>
          <w:lang w:eastAsia="pl-PL"/>
        </w:rPr>
        <w:t>Zmiana / wycofanie oferty</w:t>
      </w:r>
    </w:p>
    <w:p w:rsidR="00BC55B5" w:rsidRPr="00BC55B5" w:rsidRDefault="00BC55B5" w:rsidP="008B79F1">
      <w:pPr>
        <w:numPr>
          <w:ilvl w:val="0"/>
          <w:numId w:val="15"/>
        </w:numPr>
        <w:tabs>
          <w:tab w:val="num" w:pos="900"/>
          <w:tab w:val="left" w:pos="3240"/>
        </w:tabs>
        <w:spacing w:after="0" w:line="240" w:lineRule="auto"/>
        <w:ind w:left="900" w:right="57"/>
        <w:jc w:val="both"/>
        <w:rPr>
          <w:rFonts w:eastAsia="Times New Roman"/>
          <w:bCs/>
          <w:szCs w:val="24"/>
          <w:lang w:eastAsia="pl-PL"/>
        </w:rPr>
      </w:pPr>
      <w:r w:rsidRPr="00BC55B5">
        <w:rPr>
          <w:rFonts w:eastAsia="Times New Roman"/>
          <w:bCs/>
          <w:szCs w:val="24"/>
          <w:lang w:eastAsia="pl-PL"/>
        </w:rPr>
        <w:t>zgodnie z art. 84 ustawy Wykonawca może przed upływem terminu składania ofert zmienić lub wycofać ofertę,</w:t>
      </w:r>
    </w:p>
    <w:p w:rsidR="00BC55B5" w:rsidRPr="00BC55B5" w:rsidRDefault="00BC55B5" w:rsidP="008B79F1">
      <w:pPr>
        <w:numPr>
          <w:ilvl w:val="0"/>
          <w:numId w:val="15"/>
        </w:numPr>
        <w:tabs>
          <w:tab w:val="num" w:pos="900"/>
          <w:tab w:val="left" w:pos="3240"/>
        </w:tabs>
        <w:spacing w:after="0" w:line="240" w:lineRule="auto"/>
        <w:ind w:left="900" w:right="57"/>
        <w:jc w:val="both"/>
        <w:rPr>
          <w:rFonts w:eastAsia="Times New Roman"/>
          <w:bCs/>
          <w:szCs w:val="24"/>
          <w:lang w:eastAsia="pl-PL"/>
        </w:rPr>
      </w:pPr>
      <w:r w:rsidRPr="00BC55B5">
        <w:rPr>
          <w:rFonts w:eastAsia="Times New Roman"/>
          <w:bCs/>
          <w:szCs w:val="24"/>
          <w:lang w:eastAsia="pl-PL"/>
        </w:rPr>
        <w:t>o wprowadzeniu zmian lub zamiarze wycofania oferty należy pisemnie powiadomić Zamawiającego, przed upływem terminu,</w:t>
      </w:r>
    </w:p>
    <w:p w:rsidR="00BC55B5" w:rsidRPr="00BC55B5" w:rsidRDefault="00BC55B5" w:rsidP="008B79F1">
      <w:pPr>
        <w:numPr>
          <w:ilvl w:val="0"/>
          <w:numId w:val="15"/>
        </w:numPr>
        <w:tabs>
          <w:tab w:val="num" w:pos="900"/>
          <w:tab w:val="left" w:pos="3240"/>
        </w:tabs>
        <w:spacing w:after="0" w:line="240" w:lineRule="auto"/>
        <w:ind w:left="900" w:right="57"/>
        <w:jc w:val="both"/>
        <w:rPr>
          <w:rFonts w:eastAsia="Times New Roman"/>
          <w:bCs/>
          <w:szCs w:val="24"/>
          <w:lang w:eastAsia="pl-PL"/>
        </w:rPr>
      </w:pPr>
      <w:r w:rsidRPr="00BC55B5">
        <w:rPr>
          <w:rFonts w:eastAsia="Times New Roman"/>
          <w:bCs/>
          <w:szCs w:val="24"/>
          <w:lang w:eastAsia="pl-PL"/>
        </w:rPr>
        <w:t xml:space="preserve">pismo należy złożyć zgodnie z opisem podanym w rozdziale 15 </w:t>
      </w:r>
      <w:proofErr w:type="spellStart"/>
      <w:r w:rsidRPr="00BC55B5">
        <w:rPr>
          <w:rFonts w:eastAsia="Times New Roman"/>
          <w:bCs/>
          <w:szCs w:val="24"/>
          <w:lang w:eastAsia="pl-PL"/>
        </w:rPr>
        <w:t>pkt</w:t>
      </w:r>
      <w:proofErr w:type="spellEnd"/>
      <w:r w:rsidRPr="00BC55B5">
        <w:rPr>
          <w:rFonts w:eastAsia="Times New Roman"/>
          <w:bCs/>
          <w:szCs w:val="24"/>
          <w:lang w:eastAsia="pl-PL"/>
        </w:rPr>
        <w:t xml:space="preserve"> 1 niniejszej SIWZ oznaczając odpowiednio „ZMIANA OFERTY”/„WYCOFANIE OFERTY”,</w:t>
      </w:r>
    </w:p>
    <w:p w:rsidR="00BC55B5" w:rsidRPr="00BC55B5" w:rsidRDefault="00BC55B5" w:rsidP="008B79F1">
      <w:pPr>
        <w:numPr>
          <w:ilvl w:val="0"/>
          <w:numId w:val="15"/>
        </w:numPr>
        <w:tabs>
          <w:tab w:val="num" w:pos="900"/>
          <w:tab w:val="left" w:pos="3240"/>
        </w:tabs>
        <w:spacing w:after="0" w:line="240" w:lineRule="auto"/>
        <w:ind w:left="900" w:right="57"/>
        <w:jc w:val="both"/>
        <w:rPr>
          <w:rFonts w:eastAsia="Times New Roman"/>
          <w:bCs/>
          <w:szCs w:val="24"/>
          <w:lang w:eastAsia="pl-PL"/>
        </w:rPr>
      </w:pPr>
      <w:r w:rsidRPr="00BC55B5">
        <w:rPr>
          <w:rFonts w:eastAsia="Times New Roman"/>
          <w:bCs/>
          <w:szCs w:val="24"/>
          <w:lang w:eastAsia="pl-PL"/>
        </w:rPr>
        <w:t xml:space="preserve">do pisma o wycofaniu oferty musi być załączony dokument, z którego wynika prawo osoby podpisującej informację do reprezentowania Wykonawcy. </w:t>
      </w:r>
    </w:p>
    <w:p w:rsidR="00BC55B5" w:rsidRPr="00BC55B5" w:rsidRDefault="00BC55B5" w:rsidP="008B79F1">
      <w:pPr>
        <w:numPr>
          <w:ilvl w:val="0"/>
          <w:numId w:val="19"/>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 xml:space="preserve">Zwrot oferty </w:t>
      </w:r>
    </w:p>
    <w:p w:rsidR="00BC55B5" w:rsidRPr="00BC55B5" w:rsidRDefault="00BC55B5" w:rsidP="00BC55B5">
      <w:pPr>
        <w:spacing w:after="0" w:line="240" w:lineRule="auto"/>
        <w:ind w:right="57"/>
        <w:jc w:val="both"/>
        <w:rPr>
          <w:rFonts w:eastAsia="Times New Roman"/>
          <w:bCs/>
          <w:szCs w:val="24"/>
          <w:lang w:eastAsia="pl-PL"/>
        </w:rPr>
      </w:pPr>
      <w:r w:rsidRPr="00BC55B5">
        <w:rPr>
          <w:rFonts w:eastAsia="Times New Roman"/>
          <w:bCs/>
          <w:szCs w:val="24"/>
          <w:lang w:eastAsia="pl-PL"/>
        </w:rPr>
        <w:t xml:space="preserve">Zamawiający niezwłocznie zwraca ofertę, która została złożona po terminie składania ofert. </w:t>
      </w:r>
    </w:p>
    <w:p w:rsidR="00BC55B5" w:rsidRPr="00BC55B5" w:rsidRDefault="00BC55B5" w:rsidP="00BC55B5">
      <w:pPr>
        <w:spacing w:after="0" w:line="240" w:lineRule="auto"/>
        <w:ind w:right="57"/>
        <w:jc w:val="both"/>
        <w:rPr>
          <w:rFonts w:eastAsia="Times New Roman"/>
          <w:bCs/>
          <w:szCs w:val="24"/>
          <w:lang w:eastAsia="pl-PL"/>
        </w:rPr>
      </w:pPr>
    </w:p>
    <w:p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61" w:name="_Toc137824139"/>
      <w:bookmarkStart w:id="62" w:name="_Toc154823355"/>
      <w:bookmarkStart w:id="63" w:name="_Toc161806956"/>
      <w:bookmarkStart w:id="64" w:name="_Toc191867085"/>
      <w:bookmarkStart w:id="65" w:name="_Toc510606543"/>
      <w:r w:rsidRPr="00BC55B5">
        <w:rPr>
          <w:rFonts w:eastAsia="Times New Roman"/>
          <w:bCs/>
          <w:iCs/>
          <w:szCs w:val="24"/>
          <w:lang w:eastAsia="pl-PL"/>
        </w:rPr>
        <w:t>Miejsce oraz termin składania i otwarcia ofert</w:t>
      </w:r>
      <w:bookmarkEnd w:id="61"/>
      <w:bookmarkEnd w:id="62"/>
      <w:bookmarkEnd w:id="63"/>
      <w:bookmarkEnd w:id="64"/>
      <w:bookmarkEnd w:id="65"/>
    </w:p>
    <w:p w:rsidR="00BC55B5" w:rsidRPr="0024383B" w:rsidRDefault="00BC55B5" w:rsidP="00BC55B5">
      <w:pPr>
        <w:numPr>
          <w:ilvl w:val="0"/>
          <w:numId w:val="2"/>
        </w:numPr>
        <w:shd w:val="clear" w:color="auto" w:fill="FFFFFF"/>
        <w:spacing w:after="0" w:line="240" w:lineRule="auto"/>
        <w:ind w:left="539" w:hanging="540"/>
        <w:jc w:val="both"/>
        <w:rPr>
          <w:rFonts w:eastAsia="Times New Roman"/>
          <w:bCs/>
          <w:szCs w:val="24"/>
          <w:u w:val="single"/>
          <w:lang w:eastAsia="pl-PL"/>
        </w:rPr>
      </w:pPr>
      <w:r w:rsidRPr="00BC55B5">
        <w:rPr>
          <w:rFonts w:eastAsia="Times New Roman"/>
          <w:bCs/>
          <w:szCs w:val="24"/>
          <w:lang w:eastAsia="pl-PL"/>
        </w:rPr>
        <w:t xml:space="preserve">Ofertę należy złożyć w siedzibie Zamawiającego, Biuro Podawcze - Urząd Miejski </w:t>
      </w:r>
      <w:r w:rsidR="00ED5EEC">
        <w:rPr>
          <w:rFonts w:eastAsia="Times New Roman"/>
          <w:bCs/>
          <w:szCs w:val="24"/>
          <w:lang w:eastAsia="pl-PL"/>
        </w:rPr>
        <w:br/>
      </w:r>
      <w:r w:rsidRPr="00BC55B5">
        <w:rPr>
          <w:rFonts w:eastAsia="Times New Roman"/>
          <w:bCs/>
          <w:szCs w:val="24"/>
          <w:lang w:eastAsia="pl-PL"/>
        </w:rPr>
        <w:t>w Chojnicach,  Stary Rynek 1, w terminie do </w:t>
      </w:r>
      <w:r w:rsidRPr="0024383B">
        <w:rPr>
          <w:rFonts w:eastAsia="Times New Roman"/>
          <w:b/>
          <w:bCs/>
          <w:szCs w:val="24"/>
          <w:u w:val="single"/>
          <w:lang w:eastAsia="pl-PL"/>
        </w:rPr>
        <w:t xml:space="preserve">dnia </w:t>
      </w:r>
      <w:r w:rsidR="00C32D2E">
        <w:rPr>
          <w:rFonts w:eastAsia="Times New Roman"/>
          <w:b/>
          <w:bCs/>
          <w:szCs w:val="24"/>
          <w:u w:val="single"/>
          <w:lang w:eastAsia="pl-PL"/>
        </w:rPr>
        <w:t>11</w:t>
      </w:r>
      <w:r w:rsidR="00ED5EEC">
        <w:rPr>
          <w:rFonts w:eastAsia="Times New Roman"/>
          <w:b/>
          <w:bCs/>
          <w:szCs w:val="24"/>
          <w:u w:val="single"/>
          <w:lang w:eastAsia="pl-PL"/>
        </w:rPr>
        <w:t>.03</w:t>
      </w:r>
      <w:r w:rsidR="0024383B" w:rsidRPr="0024383B">
        <w:rPr>
          <w:rFonts w:eastAsia="Times New Roman"/>
          <w:b/>
          <w:bCs/>
          <w:szCs w:val="24"/>
          <w:u w:val="single"/>
          <w:lang w:eastAsia="pl-PL"/>
        </w:rPr>
        <w:t>.</w:t>
      </w:r>
      <w:r w:rsidR="00ED5EEC">
        <w:rPr>
          <w:rFonts w:eastAsia="Times New Roman"/>
          <w:b/>
          <w:bCs/>
          <w:szCs w:val="24"/>
          <w:u w:val="single"/>
          <w:lang w:eastAsia="pl-PL"/>
        </w:rPr>
        <w:t xml:space="preserve">2020 </w:t>
      </w:r>
      <w:proofErr w:type="spellStart"/>
      <w:r w:rsidR="00ED5EEC">
        <w:rPr>
          <w:rFonts w:eastAsia="Times New Roman"/>
          <w:b/>
          <w:bCs/>
          <w:szCs w:val="24"/>
          <w:u w:val="single"/>
          <w:lang w:eastAsia="pl-PL"/>
        </w:rPr>
        <w:t>r</w:t>
      </w:r>
      <w:proofErr w:type="spellEnd"/>
      <w:r w:rsidRPr="0024383B">
        <w:rPr>
          <w:rFonts w:eastAsia="Times New Roman"/>
          <w:b/>
          <w:bCs/>
          <w:szCs w:val="24"/>
          <w:u w:val="single"/>
          <w:lang w:eastAsia="pl-PL"/>
        </w:rPr>
        <w:t>, do godz. 11</w:t>
      </w:r>
      <w:r w:rsidRPr="0024383B">
        <w:rPr>
          <w:rFonts w:eastAsia="Times New Roman"/>
          <w:b/>
          <w:bCs/>
          <w:szCs w:val="24"/>
          <w:u w:val="single"/>
          <w:vertAlign w:val="superscript"/>
          <w:lang w:eastAsia="pl-PL"/>
        </w:rPr>
        <w:t>00</w:t>
      </w:r>
      <w:r w:rsidRPr="0024383B">
        <w:rPr>
          <w:rFonts w:eastAsia="Times New Roman"/>
          <w:b/>
          <w:bCs/>
          <w:szCs w:val="24"/>
          <w:u w:val="single"/>
          <w:lang w:eastAsia="pl-PL"/>
        </w:rPr>
        <w:t>.</w:t>
      </w:r>
    </w:p>
    <w:p w:rsidR="00BC55B5" w:rsidRPr="00BC55B5" w:rsidRDefault="00BC55B5" w:rsidP="00BC55B5">
      <w:pPr>
        <w:numPr>
          <w:ilvl w:val="0"/>
          <w:numId w:val="2"/>
        </w:numPr>
        <w:spacing w:after="0" w:line="240" w:lineRule="auto"/>
        <w:ind w:left="539" w:hanging="540"/>
        <w:jc w:val="both"/>
        <w:rPr>
          <w:szCs w:val="24"/>
        </w:rPr>
      </w:pPr>
      <w:r w:rsidRPr="00BC55B5">
        <w:rPr>
          <w:szCs w:val="24"/>
        </w:rPr>
        <w:t>Złożona oferta zostanie zarejestrowana (dzień, godzina) oraz otrzyma kolejny numer</w:t>
      </w:r>
    </w:p>
    <w:p w:rsidR="00BC55B5" w:rsidRPr="00BC55B5" w:rsidRDefault="00BC55B5" w:rsidP="00BC55B5">
      <w:pPr>
        <w:numPr>
          <w:ilvl w:val="0"/>
          <w:numId w:val="2"/>
        </w:numPr>
        <w:spacing w:after="0" w:line="240" w:lineRule="auto"/>
        <w:ind w:left="539" w:hanging="540"/>
        <w:jc w:val="both"/>
        <w:rPr>
          <w:szCs w:val="24"/>
        </w:rPr>
      </w:pPr>
      <w:r w:rsidRPr="00BC55B5">
        <w:rPr>
          <w:szCs w:val="24"/>
        </w:rPr>
        <w:t xml:space="preserve">Otwarcie ofert nastąpi w siedzibie Zamawiającego jak wyżej, </w:t>
      </w:r>
      <w:r w:rsidRPr="00BC55B5">
        <w:rPr>
          <w:color w:val="000000"/>
          <w:szCs w:val="24"/>
        </w:rPr>
        <w:t xml:space="preserve">pok. 711 </w:t>
      </w:r>
    </w:p>
    <w:p w:rsidR="00BC55B5" w:rsidRPr="0024383B" w:rsidRDefault="00BC55B5" w:rsidP="00BC55B5">
      <w:pPr>
        <w:shd w:val="clear" w:color="auto" w:fill="FFFFFF"/>
        <w:spacing w:after="0" w:line="240" w:lineRule="auto"/>
        <w:ind w:left="502"/>
        <w:jc w:val="both"/>
        <w:rPr>
          <w:rFonts w:eastAsia="Times New Roman"/>
          <w:bCs/>
          <w:szCs w:val="24"/>
          <w:u w:val="single"/>
          <w:lang w:eastAsia="pl-PL"/>
        </w:rPr>
      </w:pPr>
      <w:r w:rsidRPr="006C66EC">
        <w:rPr>
          <w:rFonts w:eastAsia="Times New Roman"/>
          <w:bCs/>
          <w:szCs w:val="24"/>
          <w:u w:val="single"/>
          <w:lang w:eastAsia="pl-PL"/>
        </w:rPr>
        <w:t xml:space="preserve">dnia   </w:t>
      </w:r>
      <w:r w:rsidR="00C32D2E">
        <w:rPr>
          <w:rFonts w:eastAsia="Times New Roman"/>
          <w:b/>
          <w:bCs/>
          <w:szCs w:val="24"/>
          <w:u w:val="single"/>
          <w:lang w:eastAsia="pl-PL"/>
        </w:rPr>
        <w:t>11</w:t>
      </w:r>
      <w:r w:rsidR="00ED5EEC">
        <w:rPr>
          <w:rFonts w:eastAsia="Times New Roman"/>
          <w:b/>
          <w:bCs/>
          <w:szCs w:val="24"/>
          <w:u w:val="single"/>
          <w:lang w:eastAsia="pl-PL"/>
        </w:rPr>
        <w:t>.03</w:t>
      </w:r>
      <w:r w:rsidR="0024383B" w:rsidRPr="0024383B">
        <w:rPr>
          <w:rFonts w:eastAsia="Times New Roman"/>
          <w:b/>
          <w:bCs/>
          <w:szCs w:val="24"/>
          <w:u w:val="single"/>
          <w:lang w:eastAsia="pl-PL"/>
        </w:rPr>
        <w:t>.</w:t>
      </w:r>
      <w:r w:rsidR="00ED5EEC">
        <w:rPr>
          <w:rFonts w:eastAsia="Times New Roman"/>
          <w:b/>
          <w:bCs/>
          <w:szCs w:val="24"/>
          <w:u w:val="single"/>
          <w:lang w:eastAsia="pl-PL"/>
        </w:rPr>
        <w:t>2020</w:t>
      </w:r>
      <w:r w:rsidRPr="0024383B">
        <w:rPr>
          <w:rFonts w:eastAsia="Times New Roman"/>
          <w:b/>
          <w:bCs/>
          <w:szCs w:val="24"/>
          <w:u w:val="single"/>
          <w:lang w:eastAsia="pl-PL"/>
        </w:rPr>
        <w:t>r., o godz. 11</w:t>
      </w:r>
      <w:r w:rsidRPr="0024383B">
        <w:rPr>
          <w:rFonts w:eastAsia="Times New Roman"/>
          <w:b/>
          <w:bCs/>
          <w:szCs w:val="24"/>
          <w:u w:val="single"/>
          <w:vertAlign w:val="superscript"/>
          <w:lang w:eastAsia="pl-PL"/>
        </w:rPr>
        <w:t>30</w:t>
      </w:r>
      <w:r w:rsidRPr="0024383B">
        <w:rPr>
          <w:rFonts w:eastAsia="Times New Roman"/>
          <w:b/>
          <w:bCs/>
          <w:szCs w:val="24"/>
          <w:u w:val="single"/>
          <w:lang w:eastAsia="pl-PL"/>
        </w:rPr>
        <w:t>.</w:t>
      </w:r>
    </w:p>
    <w:p w:rsidR="00BC55B5" w:rsidRPr="00BC55B5" w:rsidRDefault="00BC55B5" w:rsidP="00BC55B5">
      <w:pPr>
        <w:numPr>
          <w:ilvl w:val="0"/>
          <w:numId w:val="2"/>
        </w:numPr>
        <w:spacing w:after="0" w:line="240" w:lineRule="auto"/>
        <w:ind w:left="539" w:hanging="540"/>
        <w:jc w:val="both"/>
        <w:rPr>
          <w:color w:val="000000"/>
          <w:u w:val="single"/>
        </w:rPr>
      </w:pPr>
      <w:r w:rsidRPr="00BC55B5">
        <w:rPr>
          <w:color w:val="000000"/>
        </w:rPr>
        <w:t>Otwarcie ofert jest jawne.</w:t>
      </w:r>
    </w:p>
    <w:p w:rsidR="00BC55B5" w:rsidRPr="00BC55B5" w:rsidRDefault="00BC55B5" w:rsidP="00BC55B5">
      <w:pPr>
        <w:numPr>
          <w:ilvl w:val="0"/>
          <w:numId w:val="2"/>
        </w:numPr>
        <w:spacing w:after="0" w:line="240" w:lineRule="auto"/>
        <w:ind w:left="539" w:hanging="539"/>
        <w:jc w:val="both"/>
      </w:pPr>
      <w:r w:rsidRPr="00BC55B5">
        <w:t>Bezpośrednio przed otwarciem ofert Zamawiający poda kwotę, jaką zamierza przeznaczyć na sfinansowanie zamówienia.</w:t>
      </w:r>
    </w:p>
    <w:p w:rsidR="00BC55B5" w:rsidRPr="00BC55B5" w:rsidRDefault="00BC55B5" w:rsidP="00BC55B5">
      <w:pPr>
        <w:numPr>
          <w:ilvl w:val="0"/>
          <w:numId w:val="2"/>
        </w:numPr>
        <w:tabs>
          <w:tab w:val="num" w:pos="540"/>
        </w:tabs>
        <w:spacing w:after="0" w:line="240" w:lineRule="auto"/>
        <w:ind w:left="539" w:hanging="539"/>
        <w:jc w:val="both"/>
      </w:pPr>
      <w:r w:rsidRPr="00BC55B5">
        <w:t xml:space="preserve">Otwierając oferty Zamawiający poda nazwy (firmy) oraz adresy Wykonawców, którzy złożyli oferty a także informacje dotyczące </w:t>
      </w:r>
      <w:r w:rsidRPr="00BC55B5">
        <w:rPr>
          <w:color w:val="000000"/>
        </w:rPr>
        <w:t>ceny i okresu gwarancji.</w:t>
      </w:r>
      <w:r w:rsidRPr="00BC55B5">
        <w:rPr>
          <w:color w:val="FF0000"/>
        </w:rPr>
        <w:t xml:space="preserve"> </w:t>
      </w:r>
    </w:p>
    <w:p w:rsidR="00BC55B5" w:rsidRPr="00BC55B5" w:rsidRDefault="00BC55B5" w:rsidP="00BC55B5">
      <w:pPr>
        <w:numPr>
          <w:ilvl w:val="0"/>
          <w:numId w:val="2"/>
        </w:numPr>
        <w:tabs>
          <w:tab w:val="num" w:pos="540"/>
        </w:tabs>
        <w:spacing w:after="0" w:line="240" w:lineRule="auto"/>
        <w:ind w:left="539" w:hanging="539"/>
        <w:jc w:val="both"/>
        <w:rPr>
          <w:color w:val="000000"/>
        </w:rPr>
      </w:pPr>
      <w:r w:rsidRPr="00BC55B5">
        <w:rPr>
          <w:bCs/>
          <w:color w:val="000000"/>
        </w:rPr>
        <w:t xml:space="preserve">Niezwłocznie po otwarciu ofert zamawiający zamieszcza na stronie internetowej informacje dotyczące: </w:t>
      </w:r>
    </w:p>
    <w:p w:rsidR="00BC55B5" w:rsidRPr="00BC55B5" w:rsidRDefault="00BC55B5" w:rsidP="00BC55B5">
      <w:pPr>
        <w:spacing w:line="240" w:lineRule="auto"/>
        <w:ind w:left="720"/>
        <w:rPr>
          <w:color w:val="000000"/>
        </w:rPr>
      </w:pPr>
      <w:r w:rsidRPr="00BC55B5">
        <w:rPr>
          <w:bCs/>
          <w:color w:val="000000"/>
        </w:rPr>
        <w:t xml:space="preserve">1) kwoty, jaką zamierza przeznaczyć na sfinansowanie zamówienia; </w:t>
      </w:r>
    </w:p>
    <w:p w:rsidR="00BC55B5" w:rsidRPr="00BC55B5" w:rsidRDefault="00BC55B5" w:rsidP="00BC55B5">
      <w:pPr>
        <w:spacing w:line="240" w:lineRule="auto"/>
        <w:ind w:left="720"/>
        <w:rPr>
          <w:color w:val="000000"/>
        </w:rPr>
      </w:pPr>
      <w:r w:rsidRPr="00BC55B5">
        <w:rPr>
          <w:bCs/>
          <w:color w:val="000000"/>
        </w:rPr>
        <w:t xml:space="preserve">2) firm oraz adresów wykonawców, którzy złożyli oferty w terminie; </w:t>
      </w:r>
    </w:p>
    <w:p w:rsidR="00BC55B5" w:rsidRPr="00BC55B5" w:rsidRDefault="00BC55B5" w:rsidP="00BC55B5">
      <w:pPr>
        <w:spacing w:after="0" w:line="240" w:lineRule="auto"/>
        <w:ind w:left="720"/>
        <w:rPr>
          <w:bCs/>
          <w:color w:val="000000"/>
        </w:rPr>
      </w:pPr>
      <w:r w:rsidRPr="00BC55B5">
        <w:rPr>
          <w:bCs/>
          <w:color w:val="000000"/>
        </w:rPr>
        <w:t xml:space="preserve">3) ceny, terminu wykonania zamówienia, okresu gwarancji i warunków płatności   </w:t>
      </w:r>
    </w:p>
    <w:p w:rsidR="00BC55B5" w:rsidRPr="00BC55B5" w:rsidRDefault="00BC55B5" w:rsidP="00BC55B5">
      <w:pPr>
        <w:spacing w:after="0" w:line="240" w:lineRule="auto"/>
        <w:ind w:left="720"/>
        <w:rPr>
          <w:bCs/>
          <w:color w:val="000000"/>
        </w:rPr>
      </w:pPr>
      <w:r w:rsidRPr="00BC55B5">
        <w:rPr>
          <w:bCs/>
          <w:color w:val="000000"/>
        </w:rPr>
        <w:t xml:space="preserve">    zawartych w ofertach.</w:t>
      </w:r>
    </w:p>
    <w:p w:rsidR="00BC55B5" w:rsidRPr="00BC55B5" w:rsidRDefault="00BC55B5" w:rsidP="00BC55B5">
      <w:pPr>
        <w:numPr>
          <w:ilvl w:val="0"/>
          <w:numId w:val="2"/>
        </w:numPr>
        <w:tabs>
          <w:tab w:val="num" w:pos="540"/>
        </w:tabs>
        <w:spacing w:after="0" w:line="240" w:lineRule="auto"/>
        <w:ind w:left="539" w:hanging="539"/>
        <w:jc w:val="both"/>
      </w:pPr>
      <w:r w:rsidRPr="00BC55B5">
        <w:t>UWAGA – za termin złożenia oferty przyjmuje się datę i godzinę wpływu oferty</w:t>
      </w:r>
    </w:p>
    <w:p w:rsidR="00BC55B5" w:rsidRPr="00BC55B5" w:rsidRDefault="00BC55B5" w:rsidP="00BC55B5">
      <w:pPr>
        <w:tabs>
          <w:tab w:val="num" w:pos="540"/>
        </w:tabs>
        <w:ind w:left="539"/>
        <w:jc w:val="both"/>
      </w:pPr>
      <w:r w:rsidRPr="00BC55B5">
        <w:lastRenderedPageBreak/>
        <w:t xml:space="preserve">                 do Zamawiającego, a nie datę i godzinę jej wysłania </w:t>
      </w:r>
    </w:p>
    <w:p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66" w:name="_Toc137824140"/>
      <w:bookmarkStart w:id="67" w:name="_Toc154823356"/>
      <w:bookmarkStart w:id="68" w:name="_Toc161806957"/>
      <w:r w:rsidRPr="00BC55B5">
        <w:rPr>
          <w:rFonts w:eastAsia="Times New Roman"/>
          <w:bCs/>
          <w:iCs/>
          <w:szCs w:val="24"/>
          <w:lang w:eastAsia="pl-PL"/>
        </w:rPr>
        <w:t xml:space="preserve"> </w:t>
      </w:r>
      <w:bookmarkStart w:id="69" w:name="_Toc191867086"/>
      <w:bookmarkStart w:id="70" w:name="_Toc510606544"/>
      <w:r w:rsidRPr="00BC55B5">
        <w:rPr>
          <w:rFonts w:eastAsia="Times New Roman"/>
          <w:bCs/>
          <w:iCs/>
          <w:szCs w:val="24"/>
          <w:lang w:eastAsia="pl-PL"/>
        </w:rPr>
        <w:t>Opis sposobu obliczania ceny</w:t>
      </w:r>
      <w:bookmarkEnd w:id="66"/>
      <w:bookmarkEnd w:id="67"/>
      <w:bookmarkEnd w:id="68"/>
      <w:bookmarkEnd w:id="69"/>
      <w:bookmarkEnd w:id="70"/>
    </w:p>
    <w:p w:rsidR="00C173FC" w:rsidRDefault="00C173FC" w:rsidP="00C173FC">
      <w:pPr>
        <w:numPr>
          <w:ilvl w:val="1"/>
          <w:numId w:val="4"/>
        </w:numPr>
        <w:tabs>
          <w:tab w:val="clear" w:pos="360"/>
        </w:tabs>
        <w:spacing w:after="0" w:line="240" w:lineRule="auto"/>
        <w:ind w:left="540" w:hanging="540"/>
        <w:jc w:val="both"/>
      </w:pPr>
      <w:r w:rsidRPr="00696238">
        <w:t>Wykonawca określi ceny jednostkowe brutto w złotych polskich (PLN) za poszczególne roboty stanowiące przedmiot zamówienia</w:t>
      </w:r>
      <w:r>
        <w:t>. Zamawiający nie dopuszcza rozliczeń w walutach obcych.</w:t>
      </w:r>
    </w:p>
    <w:p w:rsidR="00C173FC" w:rsidRDefault="00C173FC" w:rsidP="00C173FC">
      <w:pPr>
        <w:numPr>
          <w:ilvl w:val="1"/>
          <w:numId w:val="4"/>
        </w:numPr>
        <w:tabs>
          <w:tab w:val="clear" w:pos="360"/>
        </w:tabs>
        <w:spacing w:after="0" w:line="240" w:lineRule="auto"/>
        <w:ind w:left="540" w:hanging="540"/>
        <w:jc w:val="both"/>
      </w:pPr>
      <w:r>
        <w:t xml:space="preserve">Podane ceny jednostkowe muszą zawierać wszystkie koszty związane  prawidłową realizacją zadania, wynikające wprost z określonego zakresu rzeczowego, jak i również inne elementy niezbędne do prawidłowego wykonania zadania. </w:t>
      </w:r>
    </w:p>
    <w:p w:rsidR="00C173FC" w:rsidRPr="00BC55B5" w:rsidRDefault="00C173FC" w:rsidP="00C173FC">
      <w:pPr>
        <w:numPr>
          <w:ilvl w:val="1"/>
          <w:numId w:val="4"/>
        </w:numPr>
        <w:spacing w:after="0" w:line="240" w:lineRule="auto"/>
        <w:ind w:left="426" w:hanging="426"/>
        <w:jc w:val="both"/>
      </w:pPr>
      <w:r>
        <w:t xml:space="preserve">   </w:t>
      </w:r>
      <w:r w:rsidRPr="00BC55B5">
        <w:t xml:space="preserve">Stawka podatku VAT musi być określona zgodnie z ustawą z dnia 11 marca 2004r. </w:t>
      </w:r>
      <w:r w:rsidRPr="00BC55B5">
        <w:br/>
      </w:r>
      <w:r>
        <w:t xml:space="preserve">  </w:t>
      </w:r>
      <w:r w:rsidRPr="00BC55B5">
        <w:t xml:space="preserve">o podatku od towarów i usług (tj. </w:t>
      </w:r>
      <w:proofErr w:type="spellStart"/>
      <w:r w:rsidRPr="00BC55B5">
        <w:t>Dz.U</w:t>
      </w:r>
      <w:proofErr w:type="spellEnd"/>
      <w:r w:rsidRPr="00BC55B5">
        <w:t>. z 2017 r. poz. 12214 ze zm.)</w:t>
      </w:r>
    </w:p>
    <w:p w:rsidR="00C173FC" w:rsidRPr="00C173FC" w:rsidRDefault="00C173FC" w:rsidP="00C173FC">
      <w:pPr>
        <w:numPr>
          <w:ilvl w:val="1"/>
          <w:numId w:val="4"/>
        </w:numPr>
        <w:tabs>
          <w:tab w:val="clear" w:pos="360"/>
        </w:tabs>
        <w:spacing w:after="0" w:line="240" w:lineRule="auto"/>
        <w:ind w:left="540" w:hanging="540"/>
        <w:jc w:val="both"/>
      </w:pPr>
      <w:r w:rsidRPr="00C173FC">
        <w:rPr>
          <w:u w:val="single"/>
        </w:rPr>
        <w:t>Podane przez Wykonawcę ceny jednostkowe zostaną ustalone na cały okres realizacji zamówienia i nie będą podlegały zmianie.</w:t>
      </w:r>
    </w:p>
    <w:p w:rsidR="00BC55B5" w:rsidRDefault="00BC55B5" w:rsidP="00C173FC">
      <w:pPr>
        <w:numPr>
          <w:ilvl w:val="1"/>
          <w:numId w:val="4"/>
        </w:numPr>
        <w:tabs>
          <w:tab w:val="clear" w:pos="360"/>
        </w:tabs>
        <w:spacing w:after="0" w:line="240" w:lineRule="auto"/>
        <w:ind w:left="540" w:hanging="540"/>
        <w:jc w:val="both"/>
      </w:pPr>
      <w:r w:rsidRPr="00BC55B5">
        <w:t>Zamawiający poprawi w tekście oferty oczywiste omyłki pisarskie, oczywiste omyłki rachunkowe, z uwzględnieniem konsekwencji rachunkowych dokonanych poprawek, inne omyłki polegające na niezgodności oferty ze Specyfikacją Istotnych Warunków Zamówienia, nie powodujące istotnych zmian w treści oferty – niezwłocznie zawiadamiając o tym Wykonawcę, którego oferta została poprawiona.</w:t>
      </w:r>
    </w:p>
    <w:p w:rsidR="00BC55B5" w:rsidRPr="00C173FC" w:rsidRDefault="00BC55B5" w:rsidP="00C173FC">
      <w:pPr>
        <w:numPr>
          <w:ilvl w:val="1"/>
          <w:numId w:val="4"/>
        </w:numPr>
        <w:tabs>
          <w:tab w:val="clear" w:pos="360"/>
        </w:tabs>
        <w:spacing w:after="0" w:line="240" w:lineRule="auto"/>
        <w:ind w:left="540" w:hanging="540"/>
        <w:jc w:val="both"/>
      </w:pPr>
      <w:r w:rsidRPr="00C173FC">
        <w:rPr>
          <w:bCs/>
          <w:color w:val="000000"/>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rsidR="00BC55B5" w:rsidRPr="00C173FC" w:rsidRDefault="00BC55B5" w:rsidP="00C173FC">
      <w:pPr>
        <w:numPr>
          <w:ilvl w:val="1"/>
          <w:numId w:val="4"/>
        </w:numPr>
        <w:tabs>
          <w:tab w:val="clear" w:pos="360"/>
        </w:tabs>
        <w:spacing w:after="0" w:line="240" w:lineRule="auto"/>
        <w:ind w:left="540" w:hanging="540"/>
        <w:jc w:val="both"/>
      </w:pPr>
      <w:r w:rsidRPr="00C173FC">
        <w:rPr>
          <w:color w:val="000000"/>
        </w:rPr>
        <w:t>Obowiązek wykazania, że oferta nie zawiera rażąco niskiej ceny lub kosztu, spoczywa na wykonawcy.</w:t>
      </w:r>
    </w:p>
    <w:p w:rsidR="00BC55B5" w:rsidRPr="00BC55B5" w:rsidRDefault="00BC55B5" w:rsidP="00BC55B5">
      <w:pPr>
        <w:spacing w:after="0"/>
        <w:jc w:val="both"/>
        <w:rPr>
          <w:szCs w:val="24"/>
        </w:rPr>
      </w:pPr>
    </w:p>
    <w:p w:rsidR="0015649A" w:rsidRPr="0015649A" w:rsidRDefault="00BC55B5" w:rsidP="00D0041F">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color w:val="000000"/>
          <w:szCs w:val="24"/>
          <w:lang w:eastAsia="pl-PL"/>
        </w:rPr>
      </w:pPr>
      <w:bookmarkStart w:id="71" w:name="_Toc137824141"/>
      <w:bookmarkStart w:id="72" w:name="_Toc154823357"/>
      <w:bookmarkStart w:id="73" w:name="_Toc161806958"/>
      <w:r w:rsidRPr="00BC55B5">
        <w:rPr>
          <w:rFonts w:eastAsia="Times New Roman"/>
          <w:bCs/>
          <w:iCs/>
          <w:color w:val="000000"/>
          <w:szCs w:val="24"/>
          <w:lang w:eastAsia="pl-PL"/>
        </w:rPr>
        <w:t xml:space="preserve"> </w:t>
      </w:r>
      <w:bookmarkStart w:id="74" w:name="_Toc191867087"/>
      <w:bookmarkStart w:id="75" w:name="_Toc510606545"/>
      <w:r w:rsidRPr="00BC55B5">
        <w:rPr>
          <w:rFonts w:eastAsia="Times New Roman"/>
          <w:bCs/>
          <w:iCs/>
          <w:color w:val="000000"/>
          <w:szCs w:val="24"/>
          <w:lang w:eastAsia="pl-PL"/>
        </w:rPr>
        <w:t>Opis kryteriów, którymi Zamawiający będzie się kierował przy wyborze oferty, wraz z podaniem znaczenia tych kryteriów i sposobu oceny ofert</w:t>
      </w:r>
      <w:bookmarkEnd w:id="71"/>
      <w:bookmarkEnd w:id="72"/>
      <w:bookmarkEnd w:id="73"/>
      <w:bookmarkEnd w:id="74"/>
      <w:bookmarkEnd w:id="75"/>
    </w:p>
    <w:p w:rsidR="0010106F" w:rsidRDefault="00BC55B5" w:rsidP="00D27B5B">
      <w:pPr>
        <w:numPr>
          <w:ilvl w:val="0"/>
          <w:numId w:val="28"/>
        </w:numPr>
        <w:jc w:val="both"/>
        <w:rPr>
          <w:szCs w:val="24"/>
        </w:rPr>
      </w:pPr>
      <w:r w:rsidRPr="00BC55B5">
        <w:rPr>
          <w:szCs w:val="24"/>
        </w:rPr>
        <w:t>Przy wyborze oferty będą stosowane niżej wymienione kryteria i będą miały określone niżej znaczenie:</w:t>
      </w:r>
    </w:p>
    <w:p w:rsidR="000C514C" w:rsidRPr="0010106F" w:rsidRDefault="00BC55B5" w:rsidP="0010106F">
      <w:pPr>
        <w:ind w:left="360"/>
        <w:jc w:val="both"/>
        <w:rPr>
          <w:szCs w:val="24"/>
        </w:rPr>
      </w:pPr>
      <w:r w:rsidRPr="0010106F">
        <w:rPr>
          <w:color w:val="000000"/>
        </w:rPr>
        <w:t>Wykonawca może otrzymać max 100 punktów</w:t>
      </w:r>
    </w:p>
    <w:p w:rsidR="000C514C" w:rsidRPr="00D64B75" w:rsidRDefault="000C514C" w:rsidP="000C514C">
      <w:pPr>
        <w:ind w:left="360"/>
      </w:pPr>
      <w:proofErr w:type="spellStart"/>
      <w:r w:rsidRPr="0010106F">
        <w:rPr>
          <w:b/>
        </w:rPr>
        <w:t>KC-cena</w:t>
      </w:r>
      <w:proofErr w:type="spellEnd"/>
      <w:r w:rsidRPr="00D64B75">
        <w:t xml:space="preserve"> – znaczenie 60 %</w:t>
      </w:r>
    </w:p>
    <w:p w:rsidR="000C514C" w:rsidRPr="00853987" w:rsidRDefault="00853987" w:rsidP="00853987">
      <w:pPr>
        <w:ind w:left="360"/>
        <w:rPr>
          <w:b/>
        </w:rPr>
      </w:pPr>
      <w:r>
        <w:rPr>
          <w:b/>
        </w:rPr>
        <w:t>T</w:t>
      </w:r>
      <w:r w:rsidR="000C514C" w:rsidRPr="00D64B75">
        <w:t>-</w:t>
      </w:r>
      <w:r>
        <w:t xml:space="preserve"> </w:t>
      </w:r>
      <w:r>
        <w:rPr>
          <w:b/>
        </w:rPr>
        <w:t xml:space="preserve">termin płatności - </w:t>
      </w:r>
      <w:r w:rsidR="00E30B55">
        <w:t xml:space="preserve"> znaczenie 4</w:t>
      </w:r>
      <w:r w:rsidR="000C514C" w:rsidRPr="00D64B75">
        <w:t>0 %</w:t>
      </w:r>
    </w:p>
    <w:p w:rsidR="000C514C" w:rsidRPr="00D64B75" w:rsidRDefault="000C514C" w:rsidP="00E30B55">
      <w:pPr>
        <w:ind w:firstLine="360"/>
        <w:rPr>
          <w:b/>
        </w:rPr>
      </w:pPr>
      <w:r w:rsidRPr="00D64B75">
        <w:rPr>
          <w:b/>
        </w:rPr>
        <w:t xml:space="preserve">Sposób obliczenia punktów w kategorii </w:t>
      </w:r>
      <w:r w:rsidRPr="00D64B75">
        <w:rPr>
          <w:b/>
          <w:u w:val="single"/>
        </w:rPr>
        <w:t>cena</w:t>
      </w:r>
      <w:r w:rsidRPr="00D64B75">
        <w:rPr>
          <w:b/>
        </w:rPr>
        <w:t xml:space="preserve"> (KC) wg wzoru : </w:t>
      </w:r>
    </w:p>
    <w:p w:rsidR="000C514C" w:rsidRPr="00D64B75" w:rsidRDefault="000C514C" w:rsidP="000C514C">
      <w:pPr>
        <w:ind w:firstLine="709"/>
      </w:pPr>
      <w:r w:rsidRPr="00D64B75">
        <w:rPr>
          <w:position w:val="-30"/>
        </w:rPr>
        <w:object w:dxaOrig="1335"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9pt;height:34.6pt" o:ole="" fillcolor="window">
            <v:imagedata r:id="rId11" o:title=""/>
          </v:shape>
          <o:OLEObject Type="Embed" ProgID="Equation.3" ShapeID="_x0000_i1025" DrawAspect="Content" ObjectID="_1644130087" r:id="rId12"/>
        </w:object>
      </w:r>
      <w:r w:rsidRPr="00D64B75">
        <w:t xml:space="preserve">60                          skala od 0 – 60 </w:t>
      </w:r>
      <w:proofErr w:type="spellStart"/>
      <w:r w:rsidRPr="00D64B75">
        <w:t>pkt</w:t>
      </w:r>
      <w:proofErr w:type="spellEnd"/>
    </w:p>
    <w:p w:rsidR="000C514C" w:rsidRPr="00D64B75" w:rsidRDefault="000C514C" w:rsidP="000C514C">
      <w:pPr>
        <w:ind w:firstLine="709"/>
      </w:pPr>
      <w:r w:rsidRPr="00D64B75">
        <w:t>Gdzie:</w:t>
      </w:r>
    </w:p>
    <w:p w:rsidR="000C514C" w:rsidRPr="00D64B75" w:rsidRDefault="000C514C" w:rsidP="000C514C">
      <w:pPr>
        <w:ind w:firstLine="709"/>
      </w:pPr>
      <w:r w:rsidRPr="00D64B75">
        <w:t xml:space="preserve">KC  - ilość punktów przyznanych Wykonawcy </w:t>
      </w:r>
    </w:p>
    <w:p w:rsidR="000C514C" w:rsidRPr="00D64B75" w:rsidRDefault="000C514C" w:rsidP="000C514C">
      <w:pPr>
        <w:ind w:firstLine="709"/>
      </w:pPr>
      <w:r w:rsidRPr="00D64B75">
        <w:t>C</w:t>
      </w:r>
      <w:r w:rsidRPr="00D64B75">
        <w:rPr>
          <w:vertAlign w:val="subscript"/>
        </w:rPr>
        <w:t>N</w:t>
      </w:r>
      <w:r w:rsidRPr="00D64B75">
        <w:t xml:space="preserve">   - najniższa zaoferowana cena ( z </w:t>
      </w:r>
      <w:proofErr w:type="spellStart"/>
      <w:r w:rsidRPr="00D64B75">
        <w:t>VAT-em</w:t>
      </w:r>
      <w:proofErr w:type="spellEnd"/>
      <w:r w:rsidRPr="00D64B75">
        <w:t>)</w:t>
      </w:r>
    </w:p>
    <w:p w:rsidR="000C514C" w:rsidRPr="00D64B75" w:rsidRDefault="000C514C" w:rsidP="000C514C">
      <w:pPr>
        <w:ind w:firstLine="709"/>
      </w:pPr>
      <w:r w:rsidRPr="00D64B75">
        <w:t>C</w:t>
      </w:r>
      <w:r w:rsidRPr="00D64B75">
        <w:rPr>
          <w:vertAlign w:val="subscript"/>
        </w:rPr>
        <w:t>OB</w:t>
      </w:r>
      <w:r w:rsidRPr="00D64B75">
        <w:t xml:space="preserve">  - cena zaoferowana</w:t>
      </w:r>
      <w:r>
        <w:t xml:space="preserve"> w ofercie badanej ( z </w:t>
      </w:r>
      <w:proofErr w:type="spellStart"/>
      <w:r>
        <w:t>VAT-em</w:t>
      </w:r>
      <w:proofErr w:type="spellEnd"/>
      <w:r>
        <w:t xml:space="preserve"> )</w:t>
      </w:r>
    </w:p>
    <w:p w:rsidR="000C514C" w:rsidRPr="00D64B75" w:rsidRDefault="000C514C" w:rsidP="00D4377E">
      <w:pPr>
        <w:ind w:firstLine="709"/>
      </w:pPr>
      <w:r w:rsidRPr="00D64B75">
        <w:lastRenderedPageBreak/>
        <w:t>Wynik obliczeń jest zaokrąglony do dwóch miejsc po przecinku</w:t>
      </w:r>
    </w:p>
    <w:p w:rsidR="000C514C" w:rsidRPr="00D64B75" w:rsidRDefault="000C514C" w:rsidP="00853987">
      <w:pPr>
        <w:ind w:firstLine="708"/>
        <w:rPr>
          <w:b/>
        </w:rPr>
      </w:pPr>
      <w:r w:rsidRPr="00D64B75">
        <w:rPr>
          <w:b/>
        </w:rPr>
        <w:t xml:space="preserve">Sposób przyznawania ilości punktów w kategorii </w:t>
      </w:r>
      <w:r w:rsidR="00853987">
        <w:rPr>
          <w:b/>
        </w:rPr>
        <w:t xml:space="preserve">termin płatności </w:t>
      </w:r>
      <w:r w:rsidRPr="00D64B75">
        <w:rPr>
          <w:b/>
        </w:rPr>
        <w:t xml:space="preserve"> (</w:t>
      </w:r>
      <w:r w:rsidR="00853987">
        <w:rPr>
          <w:b/>
        </w:rPr>
        <w:t>T</w:t>
      </w:r>
      <w:r w:rsidRPr="00D64B75">
        <w:rPr>
          <w:b/>
        </w:rPr>
        <w:t>) wg wzoru :</w:t>
      </w:r>
    </w:p>
    <w:p w:rsidR="00853987" w:rsidRPr="00853987" w:rsidRDefault="00853987" w:rsidP="00853987">
      <w:pPr>
        <w:ind w:left="1080" w:hanging="796"/>
        <w:jc w:val="both"/>
        <w:rPr>
          <w:b/>
          <w:szCs w:val="24"/>
        </w:rPr>
      </w:pPr>
      <w:r w:rsidRPr="00351EAF">
        <w:rPr>
          <w:b/>
          <w:szCs w:val="24"/>
        </w:rPr>
        <w:t>przy czym: termin płatności nie może być krótszy niż 1</w:t>
      </w:r>
      <w:r>
        <w:rPr>
          <w:b/>
          <w:szCs w:val="24"/>
        </w:rPr>
        <w:t xml:space="preserve">4 dni i nie dłuższy niż 30 </w:t>
      </w:r>
      <w:r w:rsidRPr="00351EAF">
        <w:rPr>
          <w:b/>
          <w:szCs w:val="24"/>
        </w:rPr>
        <w:t>dni.</w:t>
      </w:r>
    </w:p>
    <w:p w:rsidR="000C514C" w:rsidRPr="00D64B75" w:rsidRDefault="000C514C" w:rsidP="000C514C">
      <w:pPr>
        <w:ind w:firstLine="709"/>
      </w:pPr>
      <w:r w:rsidRPr="00D64B75">
        <w:t xml:space="preserve"> </w:t>
      </w:r>
      <w:r w:rsidR="00E30B55">
        <w:t>4</w:t>
      </w:r>
      <w:r w:rsidRPr="00D64B75">
        <w:t xml:space="preserve">0 punktów </w:t>
      </w:r>
      <w:r w:rsidR="00691EE9">
        <w:tab/>
        <w:t xml:space="preserve">- </w:t>
      </w:r>
      <w:r w:rsidR="00853987">
        <w:t>30 dni</w:t>
      </w:r>
      <w:r w:rsidRPr="00D64B75">
        <w:t xml:space="preserve"> </w:t>
      </w:r>
    </w:p>
    <w:p w:rsidR="000C514C" w:rsidRPr="00D64B75" w:rsidRDefault="00E30B55" w:rsidP="000C514C">
      <w:pPr>
        <w:ind w:firstLine="709"/>
      </w:pPr>
      <w:r>
        <w:t xml:space="preserve"> 2</w:t>
      </w:r>
      <w:r w:rsidR="000C514C" w:rsidRPr="00D64B75">
        <w:t>0 punkty</w:t>
      </w:r>
      <w:r w:rsidR="00691EE9">
        <w:t xml:space="preserve"> </w:t>
      </w:r>
      <w:r w:rsidR="00691EE9">
        <w:tab/>
        <w:t xml:space="preserve">- </w:t>
      </w:r>
      <w:r w:rsidR="00853987">
        <w:t>21 dni</w:t>
      </w:r>
    </w:p>
    <w:p w:rsidR="000C514C" w:rsidRPr="00D64B75" w:rsidRDefault="000C514C" w:rsidP="000C514C">
      <w:pPr>
        <w:ind w:firstLine="709"/>
      </w:pPr>
      <w:r w:rsidRPr="00D64B75">
        <w:t xml:space="preserve">   0 punkt </w:t>
      </w:r>
      <w:r w:rsidR="00691EE9">
        <w:tab/>
        <w:t xml:space="preserve">- </w:t>
      </w:r>
      <w:r w:rsidR="00853987">
        <w:t>14 dni</w:t>
      </w:r>
      <w:r w:rsidRPr="00D64B75">
        <w:t xml:space="preserve">                              </w:t>
      </w:r>
      <w:r w:rsidR="00E30B55">
        <w:t xml:space="preserve">  skala od 0 – 4</w:t>
      </w:r>
      <w:r w:rsidRPr="00D64B75">
        <w:t xml:space="preserve">0 </w:t>
      </w:r>
      <w:proofErr w:type="spellStart"/>
      <w:r w:rsidRPr="00D64B75">
        <w:t>pkt</w:t>
      </w:r>
      <w:proofErr w:type="spellEnd"/>
    </w:p>
    <w:p w:rsidR="000C514C" w:rsidRPr="00D64B75" w:rsidRDefault="000C514C" w:rsidP="000C514C">
      <w:pPr>
        <w:autoSpaceDE w:val="0"/>
        <w:autoSpaceDN w:val="0"/>
        <w:adjustRightInd w:val="0"/>
        <w:spacing w:before="120"/>
        <w:rPr>
          <w:u w:val="single"/>
        </w:rPr>
      </w:pPr>
      <w:r w:rsidRPr="00D64B75">
        <w:rPr>
          <w:u w:val="single"/>
        </w:rPr>
        <w:t>Maksymalna łączna liczba punktów jaką m</w:t>
      </w:r>
      <w:r w:rsidR="00E30B55">
        <w:rPr>
          <w:u w:val="single"/>
        </w:rPr>
        <w:t>oże uzyskać Wykonawca wynosi – 4</w:t>
      </w:r>
      <w:r w:rsidRPr="00D64B75">
        <w:rPr>
          <w:u w:val="single"/>
        </w:rPr>
        <w:t xml:space="preserve">0 </w:t>
      </w:r>
      <w:proofErr w:type="spellStart"/>
      <w:r w:rsidRPr="00D64B75">
        <w:rPr>
          <w:u w:val="single"/>
        </w:rPr>
        <w:t>pkt</w:t>
      </w:r>
      <w:proofErr w:type="spellEnd"/>
    </w:p>
    <w:p w:rsidR="000C514C" w:rsidRPr="00D64B75" w:rsidRDefault="00E30B55" w:rsidP="000C514C">
      <w:pPr>
        <w:autoSpaceDE w:val="0"/>
        <w:autoSpaceDN w:val="0"/>
        <w:adjustRightInd w:val="0"/>
        <w:spacing w:before="120"/>
        <w:ind w:left="360"/>
        <w:rPr>
          <w:b/>
        </w:rPr>
      </w:pPr>
      <w:r>
        <w:rPr>
          <w:b/>
        </w:rPr>
        <w:t xml:space="preserve">         </w:t>
      </w:r>
      <w:r w:rsidR="000C514C" w:rsidRPr="00D64B75">
        <w:rPr>
          <w:b/>
        </w:rPr>
        <w:t>Sposób obliczania punktów</w:t>
      </w:r>
    </w:p>
    <w:p w:rsidR="000C514C" w:rsidRPr="00D64B75" w:rsidRDefault="000C514C" w:rsidP="000C514C">
      <w:pPr>
        <w:autoSpaceDE w:val="0"/>
        <w:autoSpaceDN w:val="0"/>
        <w:adjustRightInd w:val="0"/>
        <w:spacing w:before="120"/>
        <w:ind w:left="360"/>
      </w:pPr>
      <w:r w:rsidRPr="00D64B75">
        <w:t xml:space="preserve">Zamawiający zsumuje punkty uzyskane w poszczególnych kryteriach i wybierze ofertę, która uzyska największą ilość punktów. </w:t>
      </w:r>
    </w:p>
    <w:p w:rsidR="000C514C" w:rsidRPr="00D64B75" w:rsidRDefault="0015649A" w:rsidP="000C514C">
      <w:pPr>
        <w:autoSpaceDE w:val="0"/>
        <w:autoSpaceDN w:val="0"/>
        <w:adjustRightInd w:val="0"/>
        <w:jc w:val="center"/>
        <w:rPr>
          <w:b/>
        </w:rPr>
      </w:pPr>
      <w:r>
        <w:rPr>
          <w:b/>
        </w:rPr>
        <w:t>K= KC + T</w:t>
      </w:r>
      <w:r w:rsidR="00E30B55">
        <w:rPr>
          <w:b/>
        </w:rPr>
        <w:t xml:space="preserve"> </w:t>
      </w:r>
    </w:p>
    <w:p w:rsidR="000C514C" w:rsidRPr="00D64B75" w:rsidRDefault="000C514C" w:rsidP="000C514C">
      <w:pPr>
        <w:autoSpaceDE w:val="0"/>
        <w:autoSpaceDN w:val="0"/>
        <w:adjustRightInd w:val="0"/>
      </w:pPr>
      <w:r w:rsidRPr="00D64B75">
        <w:tab/>
        <w:t>Gdzie:</w:t>
      </w:r>
    </w:p>
    <w:p w:rsidR="000C514C" w:rsidRPr="00D64B75" w:rsidRDefault="000C514C" w:rsidP="000C514C">
      <w:pPr>
        <w:autoSpaceDE w:val="0"/>
        <w:autoSpaceDN w:val="0"/>
        <w:adjustRightInd w:val="0"/>
      </w:pPr>
      <w:r w:rsidRPr="00D64B75">
        <w:tab/>
        <w:t xml:space="preserve">K      </w:t>
      </w:r>
      <w:r w:rsidR="008C3BB7">
        <w:t xml:space="preserve">  </w:t>
      </w:r>
      <w:r w:rsidRPr="00D64B75">
        <w:t xml:space="preserve">  - ogólna ilość punktów przyznanych Wykonawcy </w:t>
      </w:r>
    </w:p>
    <w:p w:rsidR="000C514C" w:rsidRPr="00D64B75" w:rsidRDefault="000C514C" w:rsidP="000C514C">
      <w:pPr>
        <w:autoSpaceDE w:val="0"/>
        <w:autoSpaceDN w:val="0"/>
        <w:adjustRightInd w:val="0"/>
      </w:pPr>
      <w:r w:rsidRPr="00D64B75">
        <w:tab/>
        <w:t xml:space="preserve">KC    </w:t>
      </w:r>
      <w:r w:rsidR="008C3BB7">
        <w:t xml:space="preserve"> </w:t>
      </w:r>
      <w:r w:rsidRPr="00D64B75">
        <w:t xml:space="preserve">  - ilość punktów w kategorii cena  </w:t>
      </w:r>
    </w:p>
    <w:p w:rsidR="000C514C" w:rsidRPr="00D64B75" w:rsidRDefault="000C514C" w:rsidP="000C514C">
      <w:pPr>
        <w:autoSpaceDE w:val="0"/>
        <w:autoSpaceDN w:val="0"/>
        <w:adjustRightInd w:val="0"/>
      </w:pPr>
      <w:r w:rsidRPr="00D64B75">
        <w:tab/>
        <w:t xml:space="preserve">KGR    - ilość punktów w kategorii </w:t>
      </w:r>
      <w:r w:rsidR="0015649A">
        <w:t>termin płatności</w:t>
      </w:r>
    </w:p>
    <w:p w:rsidR="00691EE9" w:rsidRPr="00D0041F" w:rsidRDefault="000C514C" w:rsidP="00D0041F">
      <w:pPr>
        <w:autoSpaceDE w:val="0"/>
        <w:autoSpaceDN w:val="0"/>
        <w:adjustRightInd w:val="0"/>
        <w:spacing w:before="120"/>
        <w:rPr>
          <w:u w:val="single"/>
        </w:rPr>
      </w:pPr>
      <w:r w:rsidRPr="00D64B75">
        <w:rPr>
          <w:u w:val="single"/>
        </w:rPr>
        <w:t>Maksymalna łączna liczba punktów jaka może uzyskać Wykonawca wynosi – 100 pkt.</w:t>
      </w:r>
    </w:p>
    <w:p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76" w:name="_Toc137824142"/>
      <w:bookmarkStart w:id="77" w:name="_Toc154823358"/>
      <w:bookmarkStart w:id="78" w:name="_Toc161806959"/>
      <w:bookmarkStart w:id="79" w:name="_Toc191867088"/>
      <w:bookmarkStart w:id="80" w:name="_Toc510606546"/>
      <w:r w:rsidRPr="00BC55B5">
        <w:rPr>
          <w:rFonts w:eastAsia="Times New Roman"/>
          <w:bCs/>
          <w:iCs/>
          <w:szCs w:val="24"/>
          <w:lang w:eastAsia="pl-PL"/>
        </w:rPr>
        <w:t xml:space="preserve">Informacje o formalnościach, jakie zostaną dopełnione po wyborze oferty </w:t>
      </w:r>
      <w:r w:rsidRPr="00BC55B5">
        <w:rPr>
          <w:rFonts w:eastAsia="Times New Roman"/>
          <w:bCs/>
          <w:iCs/>
          <w:szCs w:val="24"/>
          <w:lang w:eastAsia="pl-PL"/>
        </w:rPr>
        <w:br/>
        <w:t>w celu zawarcia umowy w sprawie zamówienia publicznego</w:t>
      </w:r>
      <w:bookmarkEnd w:id="76"/>
      <w:bookmarkEnd w:id="77"/>
      <w:bookmarkEnd w:id="78"/>
      <w:bookmarkEnd w:id="79"/>
      <w:bookmarkEnd w:id="80"/>
    </w:p>
    <w:p w:rsidR="00BC55B5" w:rsidRPr="00BC55B5" w:rsidRDefault="00BC55B5" w:rsidP="00BC55B5">
      <w:pPr>
        <w:numPr>
          <w:ilvl w:val="0"/>
          <w:numId w:val="3"/>
        </w:num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Zamawiający zawrze umowę w sprawie zamówienia publicznego w terminie nie krótszym niż 5 dni od dnia przesłania zawiadomienia o wyborze najkorzystniejszej oferty, jeżeli zawiadomienie to zostało przesłane przy użyciu środków komunikacji elektronicznej, albo 10 dni jeżeli zostało przesłane w inny sposób.</w:t>
      </w:r>
    </w:p>
    <w:p w:rsidR="00BC55B5" w:rsidRPr="00BC55B5" w:rsidRDefault="00BC55B5" w:rsidP="00BC55B5">
      <w:pPr>
        <w:numPr>
          <w:ilvl w:val="0"/>
          <w:numId w:val="3"/>
        </w:num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 xml:space="preserve">Zamawiający może zawrzeć umowę przed upływem terminów, o których mowa w </w:t>
      </w:r>
      <w:proofErr w:type="spellStart"/>
      <w:r w:rsidRPr="00BC55B5">
        <w:rPr>
          <w:rFonts w:eastAsia="Times New Roman"/>
          <w:bCs/>
          <w:color w:val="000000"/>
          <w:szCs w:val="24"/>
          <w:lang w:eastAsia="pl-PL"/>
        </w:rPr>
        <w:t>pkt</w:t>
      </w:r>
      <w:proofErr w:type="spellEnd"/>
      <w:r w:rsidRPr="00BC55B5">
        <w:rPr>
          <w:rFonts w:eastAsia="Times New Roman"/>
          <w:bCs/>
          <w:color w:val="000000"/>
          <w:szCs w:val="24"/>
          <w:lang w:eastAsia="pl-PL"/>
        </w:rPr>
        <w:t xml:space="preserve"> 2 jeżeli:</w:t>
      </w:r>
    </w:p>
    <w:p w:rsidR="00BC55B5" w:rsidRPr="00BC55B5" w:rsidRDefault="00BC55B5" w:rsidP="00BC55B5">
      <w:p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 złożono tylko jedną ofertę,</w:t>
      </w:r>
    </w:p>
    <w:p w:rsidR="00BC55B5" w:rsidRPr="00BC55B5" w:rsidRDefault="00BC55B5" w:rsidP="00BC55B5">
      <w:p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 xml:space="preserve"> lub</w:t>
      </w:r>
    </w:p>
    <w:p w:rsidR="00556A01" w:rsidRDefault="00BC55B5" w:rsidP="00556A01">
      <w:p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 xml:space="preserve">- upłynął termin do wniesienia odwołania na czynności zamawiającego wymienione w art. 180 ust. 2 </w:t>
      </w:r>
      <w:proofErr w:type="spellStart"/>
      <w:r w:rsidRPr="00BC55B5">
        <w:rPr>
          <w:rFonts w:eastAsia="Times New Roman"/>
          <w:bCs/>
          <w:color w:val="000000"/>
          <w:szCs w:val="24"/>
          <w:lang w:eastAsia="pl-PL"/>
        </w:rPr>
        <w:t>pzp</w:t>
      </w:r>
      <w:proofErr w:type="spellEnd"/>
      <w:r w:rsidRPr="00BC55B5">
        <w:rPr>
          <w:rFonts w:eastAsia="Times New Roman"/>
          <w:bCs/>
          <w:color w:val="000000"/>
          <w:szCs w:val="24"/>
          <w:lang w:eastAsia="pl-PL"/>
        </w:rPr>
        <w:t xml:space="preserve"> lub w następstwie jego wniesienia Izba ogłosiła wyrok lub postanowienie kończące postępowanie odwoławcze. </w:t>
      </w:r>
    </w:p>
    <w:p w:rsidR="00BC55B5" w:rsidRPr="00BC55B5" w:rsidRDefault="00BC55B5" w:rsidP="00BC55B5">
      <w:pPr>
        <w:spacing w:after="0" w:line="240" w:lineRule="auto"/>
        <w:ind w:left="360"/>
        <w:jc w:val="both"/>
        <w:rPr>
          <w:rFonts w:eastAsia="Times New Roman"/>
          <w:bCs/>
          <w:color w:val="000000"/>
          <w:szCs w:val="24"/>
          <w:lang w:eastAsia="pl-PL"/>
        </w:rPr>
      </w:pPr>
    </w:p>
    <w:p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81" w:name="_Toc186513943"/>
      <w:bookmarkStart w:id="82" w:name="_Toc190850098"/>
      <w:bookmarkStart w:id="83" w:name="_Toc191867089"/>
      <w:bookmarkStart w:id="84" w:name="_Toc510606547"/>
      <w:r w:rsidRPr="00BC55B5">
        <w:rPr>
          <w:rFonts w:eastAsia="Times New Roman"/>
          <w:bCs/>
          <w:iCs/>
          <w:szCs w:val="24"/>
          <w:lang w:eastAsia="pl-PL"/>
        </w:rPr>
        <w:t>Wymagania dotyczące zabezpieczenia należytego wykonania umowy</w:t>
      </w:r>
      <w:bookmarkEnd w:id="81"/>
      <w:bookmarkEnd w:id="82"/>
      <w:bookmarkEnd w:id="83"/>
      <w:bookmarkEnd w:id="84"/>
    </w:p>
    <w:p w:rsidR="00BC55B5" w:rsidRPr="00BC55B5" w:rsidRDefault="00BC55B5" w:rsidP="008B79F1">
      <w:pPr>
        <w:numPr>
          <w:ilvl w:val="0"/>
          <w:numId w:val="23"/>
        </w:numPr>
        <w:tabs>
          <w:tab w:val="left" w:pos="709"/>
        </w:tabs>
        <w:spacing w:after="0" w:line="240" w:lineRule="auto"/>
        <w:jc w:val="both"/>
        <w:rPr>
          <w:bCs/>
        </w:rPr>
      </w:pPr>
      <w:r w:rsidRPr="00BC55B5">
        <w:rPr>
          <w:bCs/>
        </w:rPr>
        <w:t xml:space="preserve">Na podstawie art. 147 ust. 1 i 2 ustawy Zamawiający wymaga wniesienia przez Wykonawcę, zabezpieczenia należytego wykonania umowy. Wykonawca będzie zobowiązany do wniesienia zabezpieczenia należytego wykonania umowy przed jej podpisaniem. </w:t>
      </w:r>
    </w:p>
    <w:p w:rsidR="00BC55B5" w:rsidRPr="00BC55B5" w:rsidRDefault="00BC55B5" w:rsidP="008B79F1">
      <w:pPr>
        <w:numPr>
          <w:ilvl w:val="0"/>
          <w:numId w:val="23"/>
        </w:numPr>
        <w:tabs>
          <w:tab w:val="left" w:pos="709"/>
        </w:tabs>
        <w:spacing w:after="0" w:line="240" w:lineRule="auto"/>
        <w:jc w:val="both"/>
      </w:pPr>
      <w:r w:rsidRPr="00BC55B5">
        <w:t xml:space="preserve">Wykonawca, którego oferta zostanie wybrana będzie musiał wnieść zabezpieczenie należytego wykonania umowy w wysokości </w:t>
      </w:r>
      <w:r w:rsidRPr="0024383B">
        <w:rPr>
          <w:bCs/>
        </w:rPr>
        <w:t>5%</w:t>
      </w:r>
      <w:r w:rsidRPr="0024383B">
        <w:t xml:space="preserve">  </w:t>
      </w:r>
      <w:r w:rsidRPr="00BC55B5">
        <w:t>ceny całkowitej podanej w ofercie.</w:t>
      </w:r>
    </w:p>
    <w:p w:rsidR="00BC55B5" w:rsidRPr="00BC55B5" w:rsidRDefault="00BC55B5" w:rsidP="008B79F1">
      <w:pPr>
        <w:numPr>
          <w:ilvl w:val="0"/>
          <w:numId w:val="23"/>
        </w:numPr>
        <w:tabs>
          <w:tab w:val="left" w:pos="709"/>
        </w:tabs>
        <w:spacing w:after="0" w:line="240" w:lineRule="auto"/>
        <w:jc w:val="both"/>
      </w:pPr>
      <w:r w:rsidRPr="00BC55B5">
        <w:lastRenderedPageBreak/>
        <w:t>Zabezpieczenie należytego wykonania umowy można wnieść w formach wymienionych w art. 148 ust. 1 ustawy - Prawo zamówień publicznych.</w:t>
      </w:r>
    </w:p>
    <w:p w:rsidR="00BC55B5" w:rsidRPr="00BC55B5" w:rsidRDefault="00BC55B5" w:rsidP="008B79F1">
      <w:pPr>
        <w:numPr>
          <w:ilvl w:val="0"/>
          <w:numId w:val="23"/>
        </w:numPr>
        <w:tabs>
          <w:tab w:val="left" w:pos="709"/>
        </w:tabs>
        <w:spacing w:after="0" w:line="240" w:lineRule="auto"/>
        <w:jc w:val="both"/>
      </w:pPr>
      <w:r w:rsidRPr="00BC55B5">
        <w:t>Zamawiający nie wyraża zgody na wniesienie zabezpieczenia należytego wykonania umowy w formach wymienionych w art. 148 ust. 2 ustawy - Prawo zamówień publicznych.</w:t>
      </w:r>
    </w:p>
    <w:p w:rsidR="00BC55B5" w:rsidRPr="00BC55B5" w:rsidRDefault="00BC55B5" w:rsidP="008B79F1">
      <w:pPr>
        <w:numPr>
          <w:ilvl w:val="0"/>
          <w:numId w:val="23"/>
        </w:numPr>
        <w:tabs>
          <w:tab w:val="left" w:pos="709"/>
        </w:tabs>
        <w:spacing w:after="0" w:line="240" w:lineRule="auto"/>
        <w:jc w:val="both"/>
      </w:pPr>
      <w:r w:rsidRPr="00BC55B5">
        <w:t xml:space="preserve">Oryginał dokumentu potwierdzającego wniesienie zabezpieczenia należytego wykonania umowy musi być dostarczony do Zamawiającego przed podpisaniem umowy, jednakże nie później niż w dniu podpisania umowy. </w:t>
      </w:r>
    </w:p>
    <w:p w:rsidR="00BC55B5" w:rsidRPr="00BC55B5" w:rsidRDefault="00BC55B5" w:rsidP="008B79F1">
      <w:pPr>
        <w:numPr>
          <w:ilvl w:val="0"/>
          <w:numId w:val="23"/>
        </w:numPr>
        <w:tabs>
          <w:tab w:val="clear" w:pos="360"/>
          <w:tab w:val="left" w:pos="426"/>
        </w:tabs>
        <w:spacing w:after="0" w:line="240" w:lineRule="auto"/>
        <w:jc w:val="both"/>
      </w:pPr>
      <w:r w:rsidRPr="00BC55B5">
        <w:t xml:space="preserve">Zabezpieczenie wnoszone w pieniądzu Wykonawca zobowiązany będzie wpłacić przelewem na rachunek bankowy Zamawiającego: </w:t>
      </w:r>
    </w:p>
    <w:p w:rsidR="00BC55B5" w:rsidRPr="00BC55B5" w:rsidRDefault="00BC55B5" w:rsidP="00C27DAA">
      <w:pPr>
        <w:tabs>
          <w:tab w:val="left" w:pos="709"/>
        </w:tabs>
        <w:spacing w:after="0"/>
        <w:ind w:left="360"/>
        <w:jc w:val="center"/>
        <w:rPr>
          <w:b/>
        </w:rPr>
      </w:pPr>
      <w:r w:rsidRPr="00BC55B5">
        <w:rPr>
          <w:b/>
        </w:rPr>
        <w:t>Bank: B</w:t>
      </w:r>
      <w:r w:rsidR="00B93C24">
        <w:rPr>
          <w:b/>
        </w:rPr>
        <w:t>KO BP</w:t>
      </w:r>
      <w:r w:rsidRPr="00BC55B5">
        <w:rPr>
          <w:b/>
        </w:rPr>
        <w:t xml:space="preserve"> w Chojnicach</w:t>
      </w:r>
    </w:p>
    <w:p w:rsidR="00BC55B5" w:rsidRPr="00BC55B5" w:rsidRDefault="00BC55B5" w:rsidP="00C27DAA">
      <w:pPr>
        <w:tabs>
          <w:tab w:val="left" w:pos="709"/>
        </w:tabs>
        <w:spacing w:after="0"/>
        <w:ind w:left="360"/>
        <w:jc w:val="center"/>
        <w:rPr>
          <w:b/>
        </w:rPr>
      </w:pPr>
      <w:r w:rsidRPr="00BC55B5">
        <w:rPr>
          <w:b/>
        </w:rPr>
        <w:t xml:space="preserve">Nr rachunku: </w:t>
      </w:r>
      <w:r w:rsidR="002C5B75">
        <w:rPr>
          <w:b/>
        </w:rPr>
        <w:t>23 1020 2791 0000 7202 0294 2191</w:t>
      </w:r>
    </w:p>
    <w:p w:rsidR="00BC55B5" w:rsidRPr="00BC55B5" w:rsidRDefault="00BC55B5" w:rsidP="00BC55B5">
      <w:pPr>
        <w:tabs>
          <w:tab w:val="left" w:pos="709"/>
        </w:tabs>
        <w:spacing w:after="0"/>
        <w:ind w:left="360"/>
        <w:jc w:val="both"/>
      </w:pPr>
      <w:r w:rsidRPr="00BC55B5">
        <w:t xml:space="preserve">z podaniem tytułu wpłaty: (zabezpieczenie należytego wykonania umowy, nr sprawy </w:t>
      </w:r>
    </w:p>
    <w:p w:rsidR="00BC55B5" w:rsidRPr="00BF2137" w:rsidRDefault="0026458D" w:rsidP="00BC55B5">
      <w:pPr>
        <w:tabs>
          <w:tab w:val="left" w:pos="709"/>
        </w:tabs>
        <w:spacing w:after="0"/>
        <w:ind w:left="360"/>
        <w:jc w:val="both"/>
      </w:pPr>
      <w:r>
        <w:t>KM</w:t>
      </w:r>
      <w:r w:rsidR="00BC55B5" w:rsidRPr="00BF2137">
        <w:t>.271.</w:t>
      </w:r>
      <w:r w:rsidR="00FE4E60">
        <w:t>8.2020</w:t>
      </w:r>
      <w:r w:rsidR="00BC55B5" w:rsidRPr="00BF2137">
        <w:t>.</w:t>
      </w:r>
    </w:p>
    <w:p w:rsidR="00BC55B5" w:rsidRPr="00BC55B5" w:rsidRDefault="00BC55B5" w:rsidP="008B79F1">
      <w:pPr>
        <w:numPr>
          <w:ilvl w:val="0"/>
          <w:numId w:val="23"/>
        </w:numPr>
        <w:tabs>
          <w:tab w:val="left" w:pos="709"/>
        </w:tabs>
        <w:spacing w:after="0" w:line="240" w:lineRule="auto"/>
        <w:jc w:val="both"/>
      </w:pPr>
      <w:r w:rsidRPr="00BC55B5">
        <w:t>W przypadku wniesienia wadium w pieniądzu, za zgodą Wykonawcy, kwota wadium może zostać zaliczona na poczet zabezpieczenia.</w:t>
      </w:r>
    </w:p>
    <w:p w:rsidR="00BC55B5" w:rsidRPr="00BC55B5" w:rsidRDefault="00BC55B5" w:rsidP="008B79F1">
      <w:pPr>
        <w:numPr>
          <w:ilvl w:val="0"/>
          <w:numId w:val="23"/>
        </w:numPr>
        <w:tabs>
          <w:tab w:val="left" w:pos="709"/>
        </w:tabs>
        <w:spacing w:after="0" w:line="240" w:lineRule="auto"/>
        <w:jc w:val="both"/>
      </w:pPr>
      <w:r w:rsidRPr="00BC55B5">
        <w:t>Zamawiający zwróci kwotę stanowiąca 70% zabezpieczenia w terminie 30 dni od dnia wykonania zamówienia i uznania przez Zamawiającego za należycie wykonane.</w:t>
      </w:r>
    </w:p>
    <w:p w:rsidR="00BC55B5" w:rsidRPr="00BC55B5" w:rsidRDefault="00BC55B5" w:rsidP="008B79F1">
      <w:pPr>
        <w:numPr>
          <w:ilvl w:val="0"/>
          <w:numId w:val="23"/>
        </w:numPr>
        <w:tabs>
          <w:tab w:val="left" w:pos="709"/>
        </w:tabs>
        <w:spacing w:after="0" w:line="240" w:lineRule="auto"/>
        <w:jc w:val="both"/>
      </w:pPr>
      <w:r w:rsidRPr="00BC55B5">
        <w:t xml:space="preserve">Kwotę stanowiącą 30% wysokości zabezpieczenia Zamawiający pozostawi na zabezpieczenie roszczeń z tytułu rękojmi za wady. </w:t>
      </w:r>
    </w:p>
    <w:p w:rsidR="00BC55B5" w:rsidRPr="00BC55B5" w:rsidRDefault="00BC55B5" w:rsidP="008B79F1">
      <w:pPr>
        <w:numPr>
          <w:ilvl w:val="0"/>
          <w:numId w:val="23"/>
        </w:numPr>
        <w:tabs>
          <w:tab w:val="left" w:pos="709"/>
        </w:tabs>
        <w:spacing w:after="0" w:line="240" w:lineRule="auto"/>
        <w:jc w:val="both"/>
      </w:pPr>
      <w:r w:rsidRPr="00BC55B5">
        <w:t xml:space="preserve">Kwota, o której mowa w </w:t>
      </w:r>
      <w:proofErr w:type="spellStart"/>
      <w:r w:rsidRPr="00BC55B5">
        <w:t>pkt</w:t>
      </w:r>
      <w:proofErr w:type="spellEnd"/>
      <w:r w:rsidRPr="00BC55B5">
        <w:t xml:space="preserve"> 9 zostanie zwrócona nie później niż w 15 dniu po upływie okresu rękojmi za wady (tj. 15 dni po upływie 60 miesięcy od daty odbioru końcowego).</w:t>
      </w:r>
    </w:p>
    <w:p w:rsidR="00BC55B5" w:rsidRPr="00BC55B5" w:rsidRDefault="00BC55B5" w:rsidP="008B79F1">
      <w:pPr>
        <w:numPr>
          <w:ilvl w:val="0"/>
          <w:numId w:val="23"/>
        </w:numPr>
        <w:tabs>
          <w:tab w:val="clear" w:pos="360"/>
          <w:tab w:val="num" w:pos="426"/>
          <w:tab w:val="left" w:pos="709"/>
        </w:tabs>
        <w:overflowPunct w:val="0"/>
        <w:autoSpaceDE w:val="0"/>
        <w:autoSpaceDN w:val="0"/>
        <w:adjustRightInd w:val="0"/>
        <w:spacing w:after="0" w:line="240" w:lineRule="auto"/>
        <w:ind w:left="426" w:hanging="426"/>
        <w:jc w:val="both"/>
      </w:pPr>
      <w:r w:rsidRPr="00BC55B5">
        <w:t>W przypadku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Protokołu Odbioru Końcowego).</w:t>
      </w:r>
    </w:p>
    <w:p w:rsidR="00BC55B5" w:rsidRPr="00BC55B5" w:rsidRDefault="00BC55B5" w:rsidP="00BC55B5">
      <w:pPr>
        <w:tabs>
          <w:tab w:val="left" w:pos="709"/>
        </w:tabs>
        <w:overflowPunct w:val="0"/>
        <w:autoSpaceDE w:val="0"/>
        <w:autoSpaceDN w:val="0"/>
        <w:adjustRightInd w:val="0"/>
        <w:spacing w:after="0" w:line="240" w:lineRule="auto"/>
        <w:ind w:left="426"/>
        <w:jc w:val="both"/>
      </w:pPr>
    </w:p>
    <w:p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85" w:name="_Toc137824144"/>
      <w:bookmarkStart w:id="86" w:name="_Toc154823360"/>
      <w:bookmarkStart w:id="87" w:name="_Toc161806961"/>
      <w:bookmarkStart w:id="88" w:name="_Toc191867090"/>
      <w:bookmarkStart w:id="89" w:name="_Toc510606548"/>
      <w:r w:rsidRPr="00BC55B5">
        <w:rPr>
          <w:rFonts w:eastAsia="Times New Roman"/>
          <w:bCs/>
          <w:iCs/>
          <w:szCs w:val="24"/>
          <w:lang w:eastAsia="pl-PL"/>
        </w:rPr>
        <w:t>Istotne postanowienia umowy w sprawie zamówienia publicznego</w:t>
      </w:r>
      <w:bookmarkEnd w:id="85"/>
      <w:bookmarkEnd w:id="86"/>
      <w:bookmarkEnd w:id="87"/>
      <w:bookmarkEnd w:id="88"/>
      <w:bookmarkEnd w:id="89"/>
    </w:p>
    <w:p w:rsidR="00556A19" w:rsidRDefault="00BC55B5" w:rsidP="00D27B5B">
      <w:pPr>
        <w:pStyle w:val="Akapitzlist"/>
        <w:numPr>
          <w:ilvl w:val="0"/>
          <w:numId w:val="30"/>
        </w:numPr>
        <w:spacing w:after="0"/>
        <w:ind w:left="426" w:hanging="426"/>
      </w:pPr>
      <w:r w:rsidRPr="00BC55B5">
        <w:t>Zamawiający wymagać będzie od wybranego Wykonawcy podpisania umowy zgodnej z postanowieniami SIWZ.</w:t>
      </w:r>
    </w:p>
    <w:p w:rsidR="00556A19" w:rsidRDefault="00BC55B5" w:rsidP="00D27B5B">
      <w:pPr>
        <w:pStyle w:val="Akapitzlist"/>
        <w:numPr>
          <w:ilvl w:val="0"/>
          <w:numId w:val="30"/>
        </w:numPr>
        <w:spacing w:after="0"/>
        <w:ind w:left="426" w:hanging="426"/>
      </w:pPr>
      <w:r w:rsidRPr="00BC55B5">
        <w:t>Wykonawca, którego oferta została wybrana zobowiązany jest do pisemnego zawarcia umowy z Zamawiającym na realizację zamówienia na warunkach określonych w załączonym projekcie umowy stanowiącym Załącznik nr 2 do niniejszej SIWZ.</w:t>
      </w:r>
    </w:p>
    <w:p w:rsidR="00BC55B5" w:rsidRPr="00BC55B5" w:rsidRDefault="00BC55B5" w:rsidP="00D27B5B">
      <w:pPr>
        <w:pStyle w:val="Akapitzlist"/>
        <w:numPr>
          <w:ilvl w:val="0"/>
          <w:numId w:val="30"/>
        </w:numPr>
        <w:spacing w:after="0"/>
        <w:ind w:left="426" w:hanging="426"/>
      </w:pPr>
      <w:r w:rsidRPr="00BC55B5">
        <w:t xml:space="preserve">Wykonawca nie może dokonywać żadnych zmian we wzorze umowy i w chwili złożenia oferty zobowiązuje się do podpisania umowy zgodnej z zapisami określonymi w załączonym  wzorze. </w:t>
      </w:r>
    </w:p>
    <w:p w:rsidR="00BC55B5" w:rsidRPr="00BC55B5" w:rsidRDefault="00BC55B5" w:rsidP="008B79F1">
      <w:pPr>
        <w:numPr>
          <w:ilvl w:val="0"/>
          <w:numId w:val="17"/>
        </w:numPr>
        <w:spacing w:after="0" w:line="240" w:lineRule="auto"/>
        <w:ind w:left="360"/>
        <w:jc w:val="both"/>
        <w:rPr>
          <w:bCs/>
        </w:rPr>
      </w:pPr>
      <w:r w:rsidRPr="00BC55B5">
        <w:t>Jeżeli Wykonawca, uchyla się od zawarcia umowy</w:t>
      </w:r>
      <w:r w:rsidR="007F7E01">
        <w:t xml:space="preserve"> lub nie wnosi wymaganego zabezpieczenia należytego wykonania umowy</w:t>
      </w:r>
      <w:r w:rsidRPr="00BC55B5">
        <w:t xml:space="preserve">, zamawiający może </w:t>
      </w:r>
      <w:r w:rsidR="007F7E01">
        <w:t>zbadać, czy nie podlega wykluczeniu oraz czy spełnia warunki udziału w postępowaniu wykonawca, który złożył</w:t>
      </w:r>
      <w:r w:rsidRPr="00BC55B5">
        <w:t xml:space="preserve"> ofertę </w:t>
      </w:r>
      <w:r w:rsidR="007F7E01">
        <w:t>najwyżej ocenioną</w:t>
      </w:r>
      <w:r w:rsidRPr="00BC55B5">
        <w:t xml:space="preserve"> spośród pozostałych ofert </w:t>
      </w:r>
      <w:r w:rsidR="007F7E01">
        <w:t>(</w:t>
      </w:r>
      <w:r w:rsidRPr="00BC55B5">
        <w:t xml:space="preserve">art. </w:t>
      </w:r>
      <w:r w:rsidR="007F7E01">
        <w:t>24aa</w:t>
      </w:r>
      <w:r w:rsidRPr="00BC55B5">
        <w:t xml:space="preserve"> ust. </w:t>
      </w:r>
      <w:r w:rsidR="007F7E01">
        <w:t>2</w:t>
      </w:r>
      <w:r w:rsidRPr="00BC55B5">
        <w:t xml:space="preserve"> </w:t>
      </w:r>
      <w:proofErr w:type="spellStart"/>
      <w:r w:rsidRPr="00BC55B5">
        <w:t>Pzp</w:t>
      </w:r>
      <w:proofErr w:type="spellEnd"/>
      <w:r w:rsidR="007F7E01">
        <w:t>)</w:t>
      </w:r>
      <w:r w:rsidRPr="00BC55B5">
        <w:t>.</w:t>
      </w:r>
    </w:p>
    <w:p w:rsidR="00BC55B5" w:rsidRPr="00BC55B5" w:rsidRDefault="00BC55B5" w:rsidP="008B79F1">
      <w:pPr>
        <w:numPr>
          <w:ilvl w:val="0"/>
          <w:numId w:val="17"/>
        </w:numPr>
        <w:spacing w:after="0" w:line="240" w:lineRule="auto"/>
        <w:ind w:left="360"/>
        <w:jc w:val="both"/>
      </w:pPr>
      <w:r w:rsidRPr="00BC55B5">
        <w:rPr>
          <w:bCs/>
        </w:rPr>
        <w:t xml:space="preserve">W razie zaistnienia istotnej zmiany okoliczności powodującej, że wykonanie umowy nie leży w interesie publicznym, czego nie można było przewidzieć w chwili zawarcia umowy, lub dalsze wykonywanie umowy może zagrozić istotnemu interesowi </w:t>
      </w:r>
      <w:r w:rsidRPr="00BC55B5">
        <w:rPr>
          <w:bCs/>
        </w:rPr>
        <w:lastRenderedPageBreak/>
        <w:t>bezpieczeństwa państwa lub bezpieczeństwu publicznemu, zamawiający może odstąpić od umowy w terminie 30 dni od dnia powzięcia wiadomości o tych okolicznościach.</w:t>
      </w:r>
      <w:r w:rsidRPr="00BC55B5">
        <w:t>.</w:t>
      </w:r>
    </w:p>
    <w:p w:rsidR="00BC55B5" w:rsidRPr="00BC55B5" w:rsidRDefault="00BC55B5" w:rsidP="008B79F1">
      <w:pPr>
        <w:numPr>
          <w:ilvl w:val="0"/>
          <w:numId w:val="17"/>
        </w:numPr>
        <w:spacing w:after="0" w:line="240" w:lineRule="auto"/>
        <w:ind w:left="360"/>
        <w:jc w:val="both"/>
        <w:rPr>
          <w:bCs/>
        </w:rPr>
      </w:pPr>
      <w:r w:rsidRPr="00BC55B5">
        <w:t>Zawarta umowa będzie jawna i będzie podlegała udostępnianiu na zasadach określonych w przepisach o dostępie do informacji publicznej (art. 139 ust. 3 ustawy).</w:t>
      </w:r>
    </w:p>
    <w:p w:rsidR="00D0041F" w:rsidRPr="0015649A" w:rsidRDefault="00BC55B5" w:rsidP="0015649A">
      <w:pPr>
        <w:numPr>
          <w:ilvl w:val="0"/>
          <w:numId w:val="17"/>
        </w:numPr>
        <w:spacing w:after="0" w:line="240" w:lineRule="auto"/>
        <w:ind w:left="360"/>
        <w:jc w:val="both"/>
        <w:rPr>
          <w:bCs/>
        </w:rPr>
      </w:pPr>
      <w:r w:rsidRPr="00BC55B5">
        <w:t>Zamawiający przewiduje możliwość dokonywania istotnych zmian postanowień zawartej umowy w zakresie i na warunkach określonych we wzorze umowy stanowiącym załącznik nr 2 do SIWZ</w:t>
      </w:r>
    </w:p>
    <w:p w:rsidR="00D0041F" w:rsidRPr="00BC55B5" w:rsidRDefault="00D0041F" w:rsidP="00BC55B5">
      <w:pPr>
        <w:spacing w:after="0" w:line="240" w:lineRule="auto"/>
        <w:ind w:left="360"/>
        <w:jc w:val="both"/>
        <w:rPr>
          <w:bCs/>
        </w:rPr>
      </w:pPr>
    </w:p>
    <w:p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90" w:name="_Toc154823361"/>
      <w:bookmarkStart w:id="91" w:name="_Toc161806962"/>
      <w:bookmarkStart w:id="92" w:name="_Toc191867091"/>
      <w:bookmarkStart w:id="93" w:name="_Toc510606549"/>
      <w:r w:rsidRPr="00BC55B5">
        <w:rPr>
          <w:rFonts w:eastAsia="Times New Roman"/>
          <w:bCs/>
          <w:iCs/>
          <w:szCs w:val="24"/>
          <w:lang w:eastAsia="pl-PL"/>
        </w:rPr>
        <w:t>Inne informacje</w:t>
      </w:r>
      <w:bookmarkEnd w:id="90"/>
      <w:bookmarkEnd w:id="91"/>
      <w:bookmarkEnd w:id="92"/>
      <w:bookmarkEnd w:id="93"/>
    </w:p>
    <w:p w:rsidR="00BC55B5" w:rsidRPr="00BC55B5" w:rsidRDefault="00BC55B5" w:rsidP="00BC55B5">
      <w:pPr>
        <w:spacing w:after="0"/>
        <w:jc w:val="both"/>
      </w:pPr>
      <w:r w:rsidRPr="00BC55B5">
        <w:t>Nie przewiduje się:</w:t>
      </w:r>
    </w:p>
    <w:p w:rsidR="00BC55B5" w:rsidRPr="00BC55B5" w:rsidRDefault="00BC55B5" w:rsidP="008B79F1">
      <w:pPr>
        <w:numPr>
          <w:ilvl w:val="0"/>
          <w:numId w:val="16"/>
        </w:numPr>
        <w:spacing w:after="0" w:line="240" w:lineRule="auto"/>
        <w:jc w:val="both"/>
      </w:pPr>
      <w:r w:rsidRPr="00BC55B5">
        <w:t>zawarcia umowy ramowej,</w:t>
      </w:r>
    </w:p>
    <w:p w:rsidR="00BC55B5" w:rsidRPr="00BC55B5" w:rsidRDefault="00BC55B5" w:rsidP="008B79F1">
      <w:pPr>
        <w:numPr>
          <w:ilvl w:val="0"/>
          <w:numId w:val="16"/>
        </w:numPr>
        <w:spacing w:after="0" w:line="240" w:lineRule="auto"/>
        <w:jc w:val="both"/>
      </w:pPr>
      <w:r w:rsidRPr="00BC55B5">
        <w:t xml:space="preserve">zamówień, o których mowa w art. 67 ust. 1 </w:t>
      </w:r>
      <w:proofErr w:type="spellStart"/>
      <w:r w:rsidRPr="00BC55B5">
        <w:t>pkt</w:t>
      </w:r>
      <w:proofErr w:type="spellEnd"/>
      <w:r w:rsidRPr="00BC55B5">
        <w:t xml:space="preserve"> 6 ustawy </w:t>
      </w:r>
      <w:proofErr w:type="spellStart"/>
      <w:r w:rsidRPr="00BC55B5">
        <w:t>pzp</w:t>
      </w:r>
      <w:proofErr w:type="spellEnd"/>
      <w:r w:rsidRPr="00BC55B5">
        <w:t>,</w:t>
      </w:r>
    </w:p>
    <w:p w:rsidR="00BC55B5" w:rsidRPr="00BC55B5" w:rsidRDefault="00BC55B5" w:rsidP="008B79F1">
      <w:pPr>
        <w:numPr>
          <w:ilvl w:val="0"/>
          <w:numId w:val="16"/>
        </w:numPr>
        <w:spacing w:after="0" w:line="240" w:lineRule="auto"/>
        <w:jc w:val="both"/>
      </w:pPr>
      <w:r w:rsidRPr="00BC55B5">
        <w:t>wyboru najkorzystniejszej oferty z zastosowaniem aukcji elektronicznej.</w:t>
      </w:r>
    </w:p>
    <w:p w:rsidR="00BC55B5" w:rsidRPr="00BC55B5" w:rsidRDefault="00BC55B5" w:rsidP="00BC55B5">
      <w:pPr>
        <w:spacing w:after="0" w:line="240" w:lineRule="auto"/>
        <w:ind w:left="360"/>
        <w:jc w:val="both"/>
      </w:pPr>
    </w:p>
    <w:p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94" w:name="_Toc137824145"/>
      <w:bookmarkStart w:id="95" w:name="_Toc154823362"/>
      <w:bookmarkStart w:id="96" w:name="_Toc161806963"/>
      <w:bookmarkStart w:id="97" w:name="_Toc191867092"/>
      <w:bookmarkStart w:id="98" w:name="_Toc510606550"/>
      <w:r w:rsidRPr="00BC55B5">
        <w:rPr>
          <w:rFonts w:eastAsia="Times New Roman"/>
          <w:bCs/>
          <w:iCs/>
          <w:szCs w:val="24"/>
          <w:lang w:eastAsia="pl-PL"/>
        </w:rPr>
        <w:t>Pouczenie o środkach ochrony prawnej przysługujących Wykonawcy w toku postępowania o udzielenie zamówienia.</w:t>
      </w:r>
      <w:bookmarkEnd w:id="94"/>
      <w:bookmarkEnd w:id="95"/>
      <w:bookmarkEnd w:id="96"/>
      <w:bookmarkEnd w:id="97"/>
      <w:bookmarkEnd w:id="98"/>
    </w:p>
    <w:p w:rsidR="00BC55B5" w:rsidRPr="00BC55B5" w:rsidRDefault="00BC55B5" w:rsidP="00BC55B5">
      <w:pPr>
        <w:autoSpaceDE w:val="0"/>
        <w:autoSpaceDN w:val="0"/>
        <w:adjustRightInd w:val="0"/>
        <w:jc w:val="both"/>
        <w:rPr>
          <w:rFonts w:eastAsia="TimesNewRoman,Bold"/>
          <w:bCs/>
        </w:rPr>
      </w:pPr>
      <w:r w:rsidRPr="00BC55B5">
        <w:rPr>
          <w:rFonts w:eastAsia="TimesNewRoman,Bold"/>
          <w:bCs/>
        </w:rPr>
        <w:t>1. Środki ochrony prawnej  przysługują wykonawcy, jeżeli ma lub miał interes w uzyskaniu danego zamówienia oraz poniósł lub może ponieść szkodę w wyniku naruszenia przez zamawiającego przepisów niniejszej ustawy PZP</w:t>
      </w:r>
    </w:p>
    <w:p w:rsidR="00BC55B5" w:rsidRPr="00BC55B5" w:rsidRDefault="00BC55B5" w:rsidP="00BC55B5">
      <w:pPr>
        <w:autoSpaceDE w:val="0"/>
        <w:autoSpaceDN w:val="0"/>
        <w:adjustRightInd w:val="0"/>
        <w:spacing w:after="0"/>
        <w:rPr>
          <w:bCs/>
          <w:color w:val="000000"/>
        </w:rPr>
      </w:pPr>
      <w:r w:rsidRPr="00BC55B5">
        <w:rPr>
          <w:rFonts w:eastAsia="TimesNewRoman,Bold"/>
          <w:bCs/>
        </w:rPr>
        <w:t xml:space="preserve">2. </w:t>
      </w:r>
      <w:r w:rsidRPr="00BC55B5">
        <w:rPr>
          <w:bCs/>
        </w:rPr>
        <w:t>Odwołanie przysługuje wył</w:t>
      </w:r>
      <w:r w:rsidRPr="00BC55B5">
        <w:rPr>
          <w:rFonts w:eastAsia="TimesNewRoman,Bold"/>
          <w:bCs/>
        </w:rPr>
        <w:t>ą</w:t>
      </w:r>
      <w:r w:rsidRPr="00BC55B5">
        <w:rPr>
          <w:bCs/>
        </w:rPr>
        <w:t>cznie wobec czynno</w:t>
      </w:r>
      <w:r w:rsidRPr="00BC55B5">
        <w:rPr>
          <w:rFonts w:eastAsia="TimesNewRoman,Bold"/>
          <w:bCs/>
        </w:rPr>
        <w:t>ś</w:t>
      </w:r>
      <w:r w:rsidRPr="00BC55B5">
        <w:rPr>
          <w:bCs/>
        </w:rPr>
        <w:t>ci:</w:t>
      </w:r>
      <w:r w:rsidRPr="00BC55B5">
        <w:rPr>
          <w:bCs/>
        </w:rPr>
        <w:br/>
      </w:r>
      <w:r w:rsidRPr="00BC55B5">
        <w:rPr>
          <w:bCs/>
          <w:color w:val="000000"/>
        </w:rPr>
        <w:t>- określenia warunków udziału w post</w:t>
      </w:r>
      <w:r w:rsidRPr="00BC55B5">
        <w:rPr>
          <w:rFonts w:eastAsia="TimesNewRoman,Bold"/>
          <w:bCs/>
          <w:color w:val="000000"/>
        </w:rPr>
        <w:t>ę</w:t>
      </w:r>
      <w:r w:rsidRPr="00BC55B5">
        <w:rPr>
          <w:bCs/>
          <w:color w:val="000000"/>
        </w:rPr>
        <w:t>powaniu,</w:t>
      </w:r>
    </w:p>
    <w:p w:rsidR="00BC55B5" w:rsidRPr="00BC55B5" w:rsidRDefault="00BC55B5" w:rsidP="00BC55B5">
      <w:pPr>
        <w:autoSpaceDE w:val="0"/>
        <w:autoSpaceDN w:val="0"/>
        <w:adjustRightInd w:val="0"/>
        <w:spacing w:after="0"/>
        <w:jc w:val="both"/>
        <w:rPr>
          <w:b/>
          <w:bCs/>
          <w:color w:val="000000"/>
        </w:rPr>
      </w:pPr>
      <w:r w:rsidRPr="00BC55B5">
        <w:rPr>
          <w:bCs/>
          <w:color w:val="000000"/>
        </w:rPr>
        <w:t>- wykluczenia odwołuj</w:t>
      </w:r>
      <w:r w:rsidRPr="00BC55B5">
        <w:rPr>
          <w:rFonts w:eastAsia="TimesNewRoman,Bold"/>
          <w:bCs/>
          <w:color w:val="000000"/>
        </w:rPr>
        <w:t>ą</w:t>
      </w:r>
      <w:r w:rsidRPr="00BC55B5">
        <w:rPr>
          <w:bCs/>
          <w:color w:val="000000"/>
        </w:rPr>
        <w:t>cego z post</w:t>
      </w:r>
      <w:r w:rsidRPr="00BC55B5">
        <w:rPr>
          <w:rFonts w:eastAsia="TimesNewRoman,Bold"/>
          <w:bCs/>
          <w:color w:val="000000"/>
        </w:rPr>
        <w:t>ę</w:t>
      </w:r>
      <w:r w:rsidRPr="00BC55B5">
        <w:rPr>
          <w:bCs/>
          <w:color w:val="000000"/>
        </w:rPr>
        <w:t>powania o udzielenie zamówienia,</w:t>
      </w:r>
    </w:p>
    <w:p w:rsidR="00BC55B5" w:rsidRPr="00BC55B5" w:rsidRDefault="00BC55B5" w:rsidP="00BC55B5">
      <w:pPr>
        <w:tabs>
          <w:tab w:val="num" w:pos="792"/>
        </w:tabs>
        <w:spacing w:after="0" w:line="240" w:lineRule="auto"/>
        <w:jc w:val="both"/>
        <w:rPr>
          <w:color w:val="000000"/>
          <w:szCs w:val="24"/>
        </w:rPr>
      </w:pPr>
      <w:r w:rsidRPr="00BC55B5">
        <w:rPr>
          <w:color w:val="000000"/>
          <w:szCs w:val="24"/>
        </w:rPr>
        <w:t>- odrzucenia oferty odwołuj</w:t>
      </w:r>
      <w:r w:rsidRPr="00BC55B5">
        <w:rPr>
          <w:rFonts w:eastAsia="TimesNewRoman,Bold"/>
          <w:color w:val="000000"/>
          <w:szCs w:val="24"/>
        </w:rPr>
        <w:t>ą</w:t>
      </w:r>
      <w:r w:rsidRPr="00BC55B5">
        <w:rPr>
          <w:color w:val="000000"/>
          <w:szCs w:val="24"/>
        </w:rPr>
        <w:t>cego,</w:t>
      </w:r>
    </w:p>
    <w:p w:rsidR="00BC55B5" w:rsidRPr="00BC55B5" w:rsidRDefault="00BC55B5" w:rsidP="00BC55B5">
      <w:pPr>
        <w:tabs>
          <w:tab w:val="num" w:pos="792"/>
        </w:tabs>
        <w:spacing w:after="0" w:line="240" w:lineRule="auto"/>
        <w:jc w:val="both"/>
        <w:rPr>
          <w:color w:val="000000"/>
          <w:szCs w:val="24"/>
        </w:rPr>
      </w:pPr>
      <w:r w:rsidRPr="00BC55B5">
        <w:rPr>
          <w:color w:val="000000"/>
          <w:szCs w:val="24"/>
        </w:rPr>
        <w:t>- opisu przedmiotu zamówienia,</w:t>
      </w:r>
    </w:p>
    <w:p w:rsidR="00BC55B5" w:rsidRPr="00BC55B5" w:rsidRDefault="00BC55B5" w:rsidP="00BC55B5">
      <w:pPr>
        <w:tabs>
          <w:tab w:val="num" w:pos="792"/>
        </w:tabs>
        <w:spacing w:after="0" w:line="240" w:lineRule="auto"/>
        <w:jc w:val="both"/>
        <w:rPr>
          <w:color w:val="000000"/>
          <w:szCs w:val="24"/>
        </w:rPr>
      </w:pPr>
      <w:r w:rsidRPr="00BC55B5">
        <w:rPr>
          <w:color w:val="000000"/>
          <w:szCs w:val="24"/>
        </w:rPr>
        <w:t>- wyboru najkorzystniejszej oferty.</w:t>
      </w:r>
    </w:p>
    <w:p w:rsidR="00BC55B5" w:rsidRPr="00BC55B5" w:rsidRDefault="00BC55B5" w:rsidP="00BC55B5">
      <w:pPr>
        <w:tabs>
          <w:tab w:val="num" w:pos="792"/>
        </w:tabs>
        <w:spacing w:after="0" w:line="240" w:lineRule="auto"/>
        <w:jc w:val="both"/>
        <w:rPr>
          <w:color w:val="000000"/>
          <w:szCs w:val="24"/>
        </w:rPr>
      </w:pPr>
    </w:p>
    <w:p w:rsidR="00BC55B5" w:rsidRPr="00BC55B5" w:rsidRDefault="00BC55B5" w:rsidP="00BC55B5">
      <w:pPr>
        <w:tabs>
          <w:tab w:val="num" w:pos="792"/>
        </w:tabs>
        <w:spacing w:after="0" w:line="240" w:lineRule="auto"/>
        <w:jc w:val="both"/>
        <w:rPr>
          <w:color w:val="000000"/>
          <w:szCs w:val="24"/>
        </w:rPr>
      </w:pPr>
      <w:r w:rsidRPr="00BC55B5">
        <w:rPr>
          <w:color w:val="000000"/>
          <w:szCs w:val="24"/>
        </w:rPr>
        <w:t xml:space="preserve">3. Odwołanie wnosi się w terminie 5 dni od dnia przesłania informacji o czynności zamawiającego stanowiącej podstawę jego wniesienia – jeżeli zostały przesłane w sposób określony w art. 180 ust. 5 zdanie drugie albo w terminie 10 dni – jeżeli zostały przesłane </w:t>
      </w:r>
      <w:r w:rsidRPr="00BC55B5">
        <w:rPr>
          <w:color w:val="000000"/>
          <w:szCs w:val="24"/>
        </w:rPr>
        <w:br/>
        <w:t xml:space="preserve">w inny sposób – w przypadku gdy wartość zamówienia jest mniejsza niż kwoty określone </w:t>
      </w:r>
      <w:r w:rsidRPr="00BC55B5">
        <w:rPr>
          <w:color w:val="000000"/>
          <w:szCs w:val="24"/>
        </w:rPr>
        <w:br/>
        <w:t xml:space="preserve">w przepisach wydanych na podstawie art. 11 ust. 8. </w:t>
      </w:r>
    </w:p>
    <w:p w:rsidR="00BC55B5" w:rsidRPr="00BC55B5" w:rsidRDefault="00BC55B5" w:rsidP="00BC55B5">
      <w:pPr>
        <w:tabs>
          <w:tab w:val="num" w:pos="792"/>
        </w:tabs>
        <w:spacing w:after="0" w:line="240" w:lineRule="auto"/>
        <w:jc w:val="both"/>
        <w:rPr>
          <w:color w:val="FF0000"/>
          <w:szCs w:val="24"/>
        </w:rPr>
      </w:pPr>
      <w:r w:rsidRPr="00BC55B5">
        <w:rPr>
          <w:color w:val="000000"/>
          <w:szCs w:val="24"/>
        </w:rPr>
        <w:t>4.</w:t>
      </w:r>
      <w:r w:rsidRPr="00BC55B5">
        <w:rPr>
          <w:color w:val="FF0000"/>
          <w:szCs w:val="24"/>
        </w:rPr>
        <w:t xml:space="preserve"> </w:t>
      </w:r>
      <w:r w:rsidRPr="00BC55B5">
        <w:rPr>
          <w:szCs w:val="24"/>
        </w:rPr>
        <w:t>Odwołanie wobec tre</w:t>
      </w:r>
      <w:r w:rsidRPr="00BC55B5">
        <w:rPr>
          <w:rFonts w:eastAsia="TimesNewRoman,Bold"/>
          <w:szCs w:val="24"/>
        </w:rPr>
        <w:t>ś</w:t>
      </w:r>
      <w:r w:rsidRPr="00BC55B5">
        <w:rPr>
          <w:szCs w:val="24"/>
        </w:rPr>
        <w:t>ci ogłoszenia o zamówieniu, a je</w:t>
      </w:r>
      <w:r w:rsidRPr="00BC55B5">
        <w:rPr>
          <w:rFonts w:eastAsia="TimesNewRoman,Bold"/>
          <w:szCs w:val="24"/>
        </w:rPr>
        <w:t>ż</w:t>
      </w:r>
      <w:r w:rsidRPr="00BC55B5">
        <w:rPr>
          <w:szCs w:val="24"/>
        </w:rPr>
        <w:t>eli post</w:t>
      </w:r>
      <w:r w:rsidRPr="00BC55B5">
        <w:rPr>
          <w:rFonts w:eastAsia="TimesNewRoman,Bold"/>
          <w:szCs w:val="24"/>
        </w:rPr>
        <w:t>ę</w:t>
      </w:r>
      <w:r w:rsidRPr="00BC55B5">
        <w:rPr>
          <w:szCs w:val="24"/>
        </w:rPr>
        <w:t>powanie jest prowadzone w trybie przetargu nieograniczonego, tak</w:t>
      </w:r>
      <w:r w:rsidRPr="00BC55B5">
        <w:rPr>
          <w:rFonts w:eastAsia="TimesNewRoman,Bold"/>
          <w:szCs w:val="24"/>
        </w:rPr>
        <w:t>ż</w:t>
      </w:r>
      <w:r w:rsidRPr="00BC55B5">
        <w:rPr>
          <w:szCs w:val="24"/>
        </w:rPr>
        <w:t>e wobec postanowie</w:t>
      </w:r>
      <w:r w:rsidRPr="00BC55B5">
        <w:rPr>
          <w:rFonts w:eastAsia="TimesNewRoman,Bold"/>
          <w:szCs w:val="24"/>
        </w:rPr>
        <w:t xml:space="preserve">ń </w:t>
      </w:r>
      <w:r w:rsidRPr="00BC55B5">
        <w:rPr>
          <w:szCs w:val="24"/>
        </w:rPr>
        <w:t>specyfikacji istotnych warunków zamówienia, wnosi si</w:t>
      </w:r>
      <w:r w:rsidRPr="00BC55B5">
        <w:rPr>
          <w:rFonts w:eastAsia="TimesNewRoman,Bold"/>
          <w:szCs w:val="24"/>
        </w:rPr>
        <w:t xml:space="preserve">ę </w:t>
      </w:r>
      <w:r w:rsidRPr="00BC55B5">
        <w:rPr>
          <w:szCs w:val="24"/>
        </w:rPr>
        <w:t xml:space="preserve">w terminie 5 dni od dnia </w:t>
      </w:r>
      <w:r w:rsidR="007F7E01">
        <w:rPr>
          <w:szCs w:val="24"/>
        </w:rPr>
        <w:t>publikacji</w:t>
      </w:r>
      <w:r w:rsidRPr="00BC55B5">
        <w:rPr>
          <w:szCs w:val="24"/>
        </w:rPr>
        <w:t xml:space="preserve"> ogłoszenia w Biuletynie Zamówie</w:t>
      </w:r>
      <w:r w:rsidRPr="00BC55B5">
        <w:rPr>
          <w:rFonts w:eastAsia="TimesNewRoman,Bold"/>
          <w:szCs w:val="24"/>
        </w:rPr>
        <w:t>ń</w:t>
      </w:r>
      <w:r w:rsidRPr="00BC55B5">
        <w:rPr>
          <w:szCs w:val="24"/>
        </w:rPr>
        <w:t xml:space="preserve"> Publicznych lub </w:t>
      </w:r>
      <w:r w:rsidR="007F7E01">
        <w:rPr>
          <w:szCs w:val="24"/>
        </w:rPr>
        <w:t xml:space="preserve">zamieszczenia </w:t>
      </w:r>
      <w:r w:rsidRPr="00BC55B5">
        <w:rPr>
          <w:szCs w:val="24"/>
        </w:rPr>
        <w:t>specyfikacji istotnych warunków zamówienia na stronie internetowej.  Odwołanie wobec czynno</w:t>
      </w:r>
      <w:r w:rsidRPr="00BC55B5">
        <w:rPr>
          <w:rFonts w:eastAsia="TimesNewRoman,Bold"/>
          <w:szCs w:val="24"/>
        </w:rPr>
        <w:t>ś</w:t>
      </w:r>
      <w:r w:rsidRPr="00BC55B5">
        <w:rPr>
          <w:szCs w:val="24"/>
        </w:rPr>
        <w:t>ci innych ni</w:t>
      </w:r>
      <w:r w:rsidRPr="00BC55B5">
        <w:rPr>
          <w:rFonts w:eastAsia="TimesNewRoman,Bold"/>
          <w:szCs w:val="24"/>
        </w:rPr>
        <w:t xml:space="preserve">ż </w:t>
      </w:r>
      <w:r w:rsidRPr="00BC55B5">
        <w:rPr>
          <w:szCs w:val="24"/>
        </w:rPr>
        <w:t>okre</w:t>
      </w:r>
      <w:r w:rsidRPr="00BC55B5">
        <w:rPr>
          <w:rFonts w:eastAsia="TimesNewRoman,Bold"/>
          <w:szCs w:val="24"/>
        </w:rPr>
        <w:t>ś</w:t>
      </w:r>
      <w:r w:rsidRPr="00BC55B5">
        <w:rPr>
          <w:szCs w:val="24"/>
        </w:rPr>
        <w:t>lone w ust. 3 i 4 wnosi si</w:t>
      </w:r>
      <w:r w:rsidRPr="00BC55B5">
        <w:rPr>
          <w:rFonts w:eastAsia="TimesNewRoman,Bold"/>
          <w:szCs w:val="24"/>
        </w:rPr>
        <w:t>ę</w:t>
      </w:r>
      <w:r w:rsidRPr="00BC55B5">
        <w:rPr>
          <w:szCs w:val="24"/>
        </w:rPr>
        <w:t xml:space="preserve"> w terminie 5 dni od dnia, w którym powzi</w:t>
      </w:r>
      <w:r w:rsidRPr="00BC55B5">
        <w:rPr>
          <w:rFonts w:eastAsia="TimesNewRoman,Bold"/>
          <w:szCs w:val="24"/>
        </w:rPr>
        <w:t>ę</w:t>
      </w:r>
      <w:r w:rsidRPr="00BC55B5">
        <w:rPr>
          <w:szCs w:val="24"/>
        </w:rPr>
        <w:t>to lub przy zachowaniu nale</w:t>
      </w:r>
      <w:r w:rsidRPr="00BC55B5">
        <w:rPr>
          <w:rFonts w:eastAsia="TimesNewRoman,Bold"/>
          <w:szCs w:val="24"/>
        </w:rPr>
        <w:t>ż</w:t>
      </w:r>
      <w:r w:rsidRPr="00BC55B5">
        <w:rPr>
          <w:szCs w:val="24"/>
        </w:rPr>
        <w:t>ytej staranno</w:t>
      </w:r>
      <w:r w:rsidRPr="00BC55B5">
        <w:rPr>
          <w:rFonts w:eastAsia="TimesNewRoman,Bold"/>
          <w:szCs w:val="24"/>
        </w:rPr>
        <w:t>ś</w:t>
      </w:r>
      <w:r w:rsidRPr="00BC55B5">
        <w:rPr>
          <w:szCs w:val="24"/>
        </w:rPr>
        <w:t>ci  mo</w:t>
      </w:r>
      <w:r w:rsidRPr="00BC55B5">
        <w:rPr>
          <w:rFonts w:eastAsia="TimesNewRoman,Bold"/>
          <w:szCs w:val="24"/>
        </w:rPr>
        <w:t>ż</w:t>
      </w:r>
      <w:r w:rsidRPr="00BC55B5">
        <w:rPr>
          <w:szCs w:val="24"/>
        </w:rPr>
        <w:t>na było powzi</w:t>
      </w:r>
      <w:r w:rsidRPr="00BC55B5">
        <w:rPr>
          <w:rFonts w:eastAsia="TimesNewRoman,Bold"/>
          <w:szCs w:val="24"/>
        </w:rPr>
        <w:t xml:space="preserve">ąć </w:t>
      </w:r>
      <w:r w:rsidRPr="00BC55B5">
        <w:rPr>
          <w:szCs w:val="24"/>
        </w:rPr>
        <w:t>wiadomo</w:t>
      </w:r>
      <w:r w:rsidRPr="00BC55B5">
        <w:rPr>
          <w:rFonts w:eastAsia="TimesNewRoman,Bold"/>
          <w:szCs w:val="24"/>
        </w:rPr>
        <w:t xml:space="preserve">ść </w:t>
      </w:r>
      <w:r w:rsidRPr="00BC55B5">
        <w:rPr>
          <w:szCs w:val="24"/>
        </w:rPr>
        <w:t>o okoliczno</w:t>
      </w:r>
      <w:r w:rsidRPr="00BC55B5">
        <w:rPr>
          <w:rFonts w:eastAsia="TimesNewRoman,Bold"/>
          <w:szCs w:val="24"/>
        </w:rPr>
        <w:t>ś</w:t>
      </w:r>
      <w:r w:rsidRPr="00BC55B5">
        <w:rPr>
          <w:szCs w:val="24"/>
        </w:rPr>
        <w:t>ciach stanowi</w:t>
      </w:r>
      <w:r w:rsidRPr="00BC55B5">
        <w:rPr>
          <w:rFonts w:eastAsia="TimesNewRoman,Bold"/>
          <w:szCs w:val="24"/>
        </w:rPr>
        <w:t>ą</w:t>
      </w:r>
      <w:r w:rsidRPr="00BC55B5">
        <w:rPr>
          <w:szCs w:val="24"/>
        </w:rPr>
        <w:t>cych podstaw</w:t>
      </w:r>
      <w:r w:rsidRPr="00BC55B5">
        <w:rPr>
          <w:rFonts w:eastAsia="TimesNewRoman,Bold"/>
          <w:szCs w:val="24"/>
        </w:rPr>
        <w:t xml:space="preserve">ę </w:t>
      </w:r>
      <w:r w:rsidRPr="00BC55B5">
        <w:rPr>
          <w:szCs w:val="24"/>
        </w:rPr>
        <w:t>jego wniesienia.</w:t>
      </w:r>
    </w:p>
    <w:p w:rsidR="00BC55B5" w:rsidRPr="00BC55B5" w:rsidRDefault="00BC55B5" w:rsidP="00BC55B5">
      <w:pPr>
        <w:autoSpaceDE w:val="0"/>
        <w:autoSpaceDN w:val="0"/>
        <w:adjustRightInd w:val="0"/>
        <w:spacing w:after="0"/>
        <w:jc w:val="both"/>
        <w:rPr>
          <w:bCs/>
        </w:rPr>
      </w:pPr>
      <w:r w:rsidRPr="00BC55B5">
        <w:rPr>
          <w:bCs/>
        </w:rPr>
        <w:t>5.Wykonawca lub uczestnik konkursu mo</w:t>
      </w:r>
      <w:r w:rsidRPr="00BC55B5">
        <w:rPr>
          <w:rFonts w:eastAsia="TimesNewRoman,Bold"/>
          <w:bCs/>
        </w:rPr>
        <w:t>ż</w:t>
      </w:r>
      <w:r w:rsidRPr="00BC55B5">
        <w:rPr>
          <w:bCs/>
        </w:rPr>
        <w:t>e w terminie przewidzianym do wniesienia odwołania poinformowa</w:t>
      </w:r>
      <w:r w:rsidRPr="00BC55B5">
        <w:rPr>
          <w:rFonts w:eastAsia="TimesNewRoman,Bold"/>
          <w:bCs/>
        </w:rPr>
        <w:t xml:space="preserve">ć </w:t>
      </w:r>
      <w:r w:rsidRPr="00BC55B5">
        <w:rPr>
          <w:bCs/>
        </w:rPr>
        <w:t>zamawiaj</w:t>
      </w:r>
      <w:r w:rsidRPr="00BC55B5">
        <w:rPr>
          <w:rFonts w:eastAsia="TimesNewRoman,Bold"/>
          <w:bCs/>
        </w:rPr>
        <w:t>ą</w:t>
      </w:r>
      <w:r w:rsidRPr="00BC55B5">
        <w:rPr>
          <w:bCs/>
        </w:rPr>
        <w:t>cego o niezgodnej z przepisami ustawy czynno</w:t>
      </w:r>
      <w:r w:rsidRPr="00BC55B5">
        <w:rPr>
          <w:rFonts w:eastAsia="TimesNewRoman,Bold"/>
          <w:bCs/>
        </w:rPr>
        <w:t>ś</w:t>
      </w:r>
      <w:r w:rsidRPr="00BC55B5">
        <w:rPr>
          <w:bCs/>
        </w:rPr>
        <w:t>ci podj</w:t>
      </w:r>
      <w:r w:rsidRPr="00BC55B5">
        <w:rPr>
          <w:rFonts w:eastAsia="TimesNewRoman,Bold"/>
          <w:bCs/>
        </w:rPr>
        <w:t>ę</w:t>
      </w:r>
      <w:r w:rsidRPr="00BC55B5">
        <w:rPr>
          <w:bCs/>
        </w:rPr>
        <w:t>tej przez niego lub zaniechaniu czynno</w:t>
      </w:r>
      <w:r w:rsidRPr="00BC55B5">
        <w:rPr>
          <w:rFonts w:eastAsia="TimesNewRoman,Bold"/>
          <w:bCs/>
        </w:rPr>
        <w:t>ś</w:t>
      </w:r>
      <w:r w:rsidRPr="00BC55B5">
        <w:rPr>
          <w:bCs/>
        </w:rPr>
        <w:t>ci, do której jest on zobowi</w:t>
      </w:r>
      <w:r w:rsidRPr="00BC55B5">
        <w:rPr>
          <w:rFonts w:eastAsia="TimesNewRoman,Bold"/>
          <w:bCs/>
        </w:rPr>
        <w:t>ą</w:t>
      </w:r>
      <w:r w:rsidRPr="00BC55B5">
        <w:rPr>
          <w:bCs/>
        </w:rPr>
        <w:t>zany na podstawie ustawy, na które nie przysługuje odwołanie na podstawie art. 180 ust. 2.</w:t>
      </w:r>
    </w:p>
    <w:p w:rsidR="00BC55B5" w:rsidRPr="00BC55B5" w:rsidRDefault="00BC55B5" w:rsidP="00BC55B5">
      <w:pPr>
        <w:autoSpaceDE w:val="0"/>
        <w:autoSpaceDN w:val="0"/>
        <w:adjustRightInd w:val="0"/>
        <w:spacing w:after="0"/>
        <w:jc w:val="both"/>
        <w:rPr>
          <w:bCs/>
        </w:rPr>
      </w:pPr>
      <w:r w:rsidRPr="00BC55B5">
        <w:rPr>
          <w:bCs/>
        </w:rPr>
        <w:t>6. W przypadku uznania zasadno</w:t>
      </w:r>
      <w:r w:rsidRPr="00BC55B5">
        <w:rPr>
          <w:rFonts w:eastAsia="TimesNewRoman,Bold"/>
          <w:bCs/>
        </w:rPr>
        <w:t>ś</w:t>
      </w:r>
      <w:r w:rsidRPr="00BC55B5">
        <w:rPr>
          <w:bCs/>
        </w:rPr>
        <w:t>ci przekazanej informacji zamawiaj</w:t>
      </w:r>
      <w:r w:rsidRPr="00BC55B5">
        <w:rPr>
          <w:rFonts w:eastAsia="TimesNewRoman,Bold"/>
          <w:bCs/>
        </w:rPr>
        <w:t>ą</w:t>
      </w:r>
      <w:r w:rsidRPr="00BC55B5">
        <w:rPr>
          <w:bCs/>
        </w:rPr>
        <w:t>cy powtarza czynno</w:t>
      </w:r>
      <w:r w:rsidRPr="00BC55B5">
        <w:rPr>
          <w:rFonts w:eastAsia="TimesNewRoman,Bold"/>
          <w:bCs/>
        </w:rPr>
        <w:t xml:space="preserve">ść </w:t>
      </w:r>
      <w:r w:rsidRPr="00BC55B5">
        <w:rPr>
          <w:bCs/>
        </w:rPr>
        <w:t>albo dokonuje czynno</w:t>
      </w:r>
      <w:r w:rsidRPr="00BC55B5">
        <w:rPr>
          <w:rFonts w:eastAsia="TimesNewRoman,Bold"/>
          <w:bCs/>
        </w:rPr>
        <w:t>ś</w:t>
      </w:r>
      <w:r w:rsidRPr="00BC55B5">
        <w:rPr>
          <w:bCs/>
        </w:rPr>
        <w:t>ci zaniechanej, informuj</w:t>
      </w:r>
      <w:r w:rsidRPr="00BC55B5">
        <w:rPr>
          <w:rFonts w:eastAsia="TimesNewRoman,Bold"/>
          <w:bCs/>
        </w:rPr>
        <w:t>ą</w:t>
      </w:r>
      <w:r w:rsidRPr="00BC55B5">
        <w:rPr>
          <w:bCs/>
        </w:rPr>
        <w:t>c o tym wykonawców w sposób przewidziany w ustawie dla tej czynno</w:t>
      </w:r>
      <w:r w:rsidRPr="00BC55B5">
        <w:rPr>
          <w:rFonts w:eastAsia="TimesNewRoman,Bold"/>
          <w:bCs/>
        </w:rPr>
        <w:t>ś</w:t>
      </w:r>
      <w:r w:rsidRPr="00BC55B5">
        <w:rPr>
          <w:bCs/>
        </w:rPr>
        <w:t>ci.</w:t>
      </w:r>
    </w:p>
    <w:p w:rsidR="00BC55B5" w:rsidRPr="00BC55B5" w:rsidRDefault="00BC55B5" w:rsidP="00BC55B5">
      <w:pPr>
        <w:autoSpaceDE w:val="0"/>
        <w:autoSpaceDN w:val="0"/>
        <w:adjustRightInd w:val="0"/>
        <w:spacing w:after="0"/>
        <w:jc w:val="both"/>
        <w:rPr>
          <w:bCs/>
        </w:rPr>
      </w:pPr>
    </w:p>
    <w:p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99" w:name="_Toc161806964"/>
      <w:bookmarkStart w:id="100" w:name="_Toc191867093"/>
      <w:bookmarkStart w:id="101" w:name="_Toc510606551"/>
      <w:r w:rsidRPr="00BC55B5">
        <w:rPr>
          <w:rFonts w:eastAsia="Times New Roman"/>
          <w:bCs/>
          <w:iCs/>
          <w:szCs w:val="24"/>
          <w:lang w:eastAsia="pl-PL"/>
        </w:rPr>
        <w:lastRenderedPageBreak/>
        <w:t>Załączniki do SIWZ</w:t>
      </w:r>
      <w:bookmarkEnd w:id="99"/>
      <w:bookmarkEnd w:id="100"/>
      <w:bookmarkEnd w:id="101"/>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0"/>
        <w:gridCol w:w="7300"/>
      </w:tblGrid>
      <w:tr w:rsidR="00BC55B5" w:rsidRPr="00BC55B5" w:rsidTr="00925F0D">
        <w:trPr>
          <w:trHeight w:val="401"/>
        </w:trPr>
        <w:tc>
          <w:tcPr>
            <w:tcW w:w="1940" w:type="dxa"/>
            <w:shd w:val="clear" w:color="auto" w:fill="auto"/>
          </w:tcPr>
          <w:p w:rsidR="00BC55B5" w:rsidRPr="00BC55B5" w:rsidRDefault="00BC55B5" w:rsidP="00BC55B5">
            <w:pPr>
              <w:tabs>
                <w:tab w:val="left" w:pos="1980"/>
              </w:tabs>
              <w:jc w:val="both"/>
              <w:rPr>
                <w:color w:val="000000"/>
              </w:rPr>
            </w:pPr>
            <w:r w:rsidRPr="00BC55B5">
              <w:rPr>
                <w:color w:val="000000"/>
              </w:rPr>
              <w:t>Załącznik Nr 1</w:t>
            </w:r>
          </w:p>
        </w:tc>
        <w:tc>
          <w:tcPr>
            <w:tcW w:w="7300" w:type="dxa"/>
            <w:shd w:val="clear" w:color="auto" w:fill="auto"/>
          </w:tcPr>
          <w:p w:rsidR="00BC55B5" w:rsidRPr="00BC55B5" w:rsidRDefault="00BC55B5" w:rsidP="00BC55B5">
            <w:pPr>
              <w:tabs>
                <w:tab w:val="left" w:pos="1980"/>
              </w:tabs>
              <w:jc w:val="both"/>
              <w:rPr>
                <w:color w:val="000000"/>
              </w:rPr>
            </w:pPr>
            <w:r w:rsidRPr="00BC55B5">
              <w:rPr>
                <w:color w:val="000000"/>
              </w:rPr>
              <w:t>Formularz oferty</w:t>
            </w:r>
          </w:p>
        </w:tc>
      </w:tr>
      <w:tr w:rsidR="00BC55B5" w:rsidRPr="00BC55B5" w:rsidTr="00925F0D">
        <w:trPr>
          <w:trHeight w:val="401"/>
        </w:trPr>
        <w:tc>
          <w:tcPr>
            <w:tcW w:w="1940" w:type="dxa"/>
            <w:shd w:val="clear" w:color="auto" w:fill="auto"/>
          </w:tcPr>
          <w:p w:rsidR="00BC55B5" w:rsidRPr="00BC55B5" w:rsidRDefault="00BC55B5" w:rsidP="00BC55B5">
            <w:pPr>
              <w:tabs>
                <w:tab w:val="left" w:pos="1980"/>
              </w:tabs>
              <w:jc w:val="both"/>
              <w:rPr>
                <w:color w:val="000000"/>
              </w:rPr>
            </w:pPr>
            <w:r w:rsidRPr="00BC55B5">
              <w:rPr>
                <w:color w:val="000000"/>
              </w:rPr>
              <w:t>Załącznik Nr 2</w:t>
            </w:r>
          </w:p>
        </w:tc>
        <w:tc>
          <w:tcPr>
            <w:tcW w:w="7300" w:type="dxa"/>
            <w:shd w:val="clear" w:color="auto" w:fill="auto"/>
          </w:tcPr>
          <w:p w:rsidR="00BC55B5" w:rsidRPr="00BC55B5" w:rsidRDefault="00BC55B5" w:rsidP="00BC55B5">
            <w:pPr>
              <w:tabs>
                <w:tab w:val="left" w:pos="1980"/>
              </w:tabs>
              <w:jc w:val="both"/>
              <w:rPr>
                <w:color w:val="000000"/>
              </w:rPr>
            </w:pPr>
            <w:r w:rsidRPr="00BC55B5">
              <w:rPr>
                <w:color w:val="000000"/>
              </w:rPr>
              <w:t>Wzór umowy</w:t>
            </w:r>
          </w:p>
        </w:tc>
      </w:tr>
      <w:tr w:rsidR="00BC55B5" w:rsidRPr="00BC55B5" w:rsidTr="00925F0D">
        <w:trPr>
          <w:trHeight w:val="668"/>
        </w:trPr>
        <w:tc>
          <w:tcPr>
            <w:tcW w:w="1940" w:type="dxa"/>
            <w:shd w:val="clear" w:color="auto" w:fill="auto"/>
          </w:tcPr>
          <w:p w:rsidR="00BC55B5" w:rsidRPr="00BC55B5" w:rsidRDefault="00BC55B5" w:rsidP="00BC55B5">
            <w:pPr>
              <w:tabs>
                <w:tab w:val="left" w:pos="1980"/>
              </w:tabs>
              <w:jc w:val="both"/>
              <w:rPr>
                <w:color w:val="000000"/>
              </w:rPr>
            </w:pPr>
            <w:r w:rsidRPr="00BC55B5">
              <w:rPr>
                <w:color w:val="000000"/>
              </w:rPr>
              <w:t>Załącznik Nr 3</w:t>
            </w:r>
          </w:p>
        </w:tc>
        <w:tc>
          <w:tcPr>
            <w:tcW w:w="7300" w:type="dxa"/>
            <w:shd w:val="clear" w:color="auto" w:fill="auto"/>
          </w:tcPr>
          <w:p w:rsidR="00BC55B5" w:rsidRPr="00BC55B5" w:rsidRDefault="00BC55B5" w:rsidP="00BC55B5">
            <w:pPr>
              <w:tabs>
                <w:tab w:val="left" w:pos="1980"/>
              </w:tabs>
              <w:jc w:val="both"/>
              <w:rPr>
                <w:color w:val="000000"/>
              </w:rPr>
            </w:pPr>
            <w:r w:rsidRPr="00BC55B5">
              <w:rPr>
                <w:color w:val="000000"/>
              </w:rPr>
              <w:t>Oświadczenie Wykonawcy zgodnie z art. 25a ust. 1 ustawy dotyczące art. 24 ust.1 PZP</w:t>
            </w:r>
          </w:p>
        </w:tc>
      </w:tr>
      <w:tr w:rsidR="00BC55B5" w:rsidRPr="00BC55B5" w:rsidTr="00925F0D">
        <w:trPr>
          <w:trHeight w:val="345"/>
        </w:trPr>
        <w:tc>
          <w:tcPr>
            <w:tcW w:w="1940" w:type="dxa"/>
            <w:shd w:val="clear" w:color="auto" w:fill="auto"/>
          </w:tcPr>
          <w:p w:rsidR="00BC55B5" w:rsidRPr="00BC55B5" w:rsidRDefault="00BC55B5" w:rsidP="00BC55B5">
            <w:pPr>
              <w:tabs>
                <w:tab w:val="left" w:pos="1980"/>
              </w:tabs>
              <w:jc w:val="both"/>
            </w:pPr>
            <w:r w:rsidRPr="00BC55B5">
              <w:t>Załącznik Nr 4</w:t>
            </w:r>
          </w:p>
        </w:tc>
        <w:tc>
          <w:tcPr>
            <w:tcW w:w="7300" w:type="dxa"/>
            <w:shd w:val="clear" w:color="auto" w:fill="auto"/>
          </w:tcPr>
          <w:p w:rsidR="00BC55B5" w:rsidRPr="00BC55B5" w:rsidRDefault="00BC55B5" w:rsidP="00BC55B5">
            <w:pPr>
              <w:tabs>
                <w:tab w:val="left" w:pos="1980"/>
              </w:tabs>
              <w:jc w:val="both"/>
            </w:pPr>
            <w:r w:rsidRPr="00BC55B5">
              <w:t xml:space="preserve">Oświadczenie o grupie kapitałowej </w:t>
            </w:r>
          </w:p>
        </w:tc>
      </w:tr>
      <w:tr w:rsidR="00BC55B5" w:rsidRPr="00BC55B5" w:rsidTr="00925F0D">
        <w:trPr>
          <w:trHeight w:val="345"/>
        </w:trPr>
        <w:tc>
          <w:tcPr>
            <w:tcW w:w="1940" w:type="dxa"/>
            <w:shd w:val="clear" w:color="auto" w:fill="auto"/>
          </w:tcPr>
          <w:p w:rsidR="00BC55B5" w:rsidRPr="00BC55B5" w:rsidRDefault="00BC55B5" w:rsidP="00BC55B5">
            <w:pPr>
              <w:tabs>
                <w:tab w:val="left" w:pos="1980"/>
              </w:tabs>
              <w:jc w:val="both"/>
              <w:rPr>
                <w:color w:val="000000"/>
              </w:rPr>
            </w:pPr>
            <w:r w:rsidRPr="00BC55B5">
              <w:rPr>
                <w:color w:val="000000"/>
              </w:rPr>
              <w:t>Załącznik Nr 5</w:t>
            </w:r>
          </w:p>
        </w:tc>
        <w:tc>
          <w:tcPr>
            <w:tcW w:w="7300" w:type="dxa"/>
            <w:shd w:val="clear" w:color="auto" w:fill="auto"/>
          </w:tcPr>
          <w:p w:rsidR="00BC55B5" w:rsidRPr="00BC55B5" w:rsidRDefault="00BC55B5" w:rsidP="00BC55B5">
            <w:pPr>
              <w:tabs>
                <w:tab w:val="left" w:pos="1980"/>
              </w:tabs>
              <w:jc w:val="both"/>
              <w:rPr>
                <w:color w:val="000000"/>
              </w:rPr>
            </w:pPr>
            <w:r w:rsidRPr="00BC55B5">
              <w:rPr>
                <w:color w:val="000000"/>
              </w:rPr>
              <w:t>Oświadczenie o podwykonawstwie</w:t>
            </w:r>
          </w:p>
        </w:tc>
      </w:tr>
      <w:tr w:rsidR="00BC55B5" w:rsidRPr="00BC55B5" w:rsidTr="00925F0D">
        <w:trPr>
          <w:trHeight w:val="238"/>
        </w:trPr>
        <w:tc>
          <w:tcPr>
            <w:tcW w:w="1940" w:type="dxa"/>
            <w:shd w:val="clear" w:color="auto" w:fill="auto"/>
          </w:tcPr>
          <w:p w:rsidR="00BC55B5" w:rsidRPr="00BC55B5" w:rsidRDefault="00BC55B5" w:rsidP="00BC55B5">
            <w:pPr>
              <w:tabs>
                <w:tab w:val="left" w:pos="1980"/>
              </w:tabs>
              <w:jc w:val="both"/>
              <w:rPr>
                <w:color w:val="000000"/>
              </w:rPr>
            </w:pPr>
            <w:r w:rsidRPr="00BC55B5">
              <w:rPr>
                <w:color w:val="000000"/>
              </w:rPr>
              <w:t>Załącznik Nr 6</w:t>
            </w:r>
          </w:p>
        </w:tc>
        <w:tc>
          <w:tcPr>
            <w:tcW w:w="7300" w:type="dxa"/>
            <w:shd w:val="clear" w:color="auto" w:fill="auto"/>
          </w:tcPr>
          <w:p w:rsidR="00BC55B5" w:rsidRPr="00BC55B5" w:rsidRDefault="00BC55B5" w:rsidP="00BC55B5">
            <w:pPr>
              <w:tabs>
                <w:tab w:val="left" w:pos="1980"/>
              </w:tabs>
              <w:jc w:val="both"/>
              <w:rPr>
                <w:color w:val="000000"/>
              </w:rPr>
            </w:pPr>
            <w:r w:rsidRPr="00BC55B5">
              <w:rPr>
                <w:color w:val="000000"/>
              </w:rPr>
              <w:t>Wykaz robót budowlanych</w:t>
            </w:r>
          </w:p>
        </w:tc>
      </w:tr>
      <w:tr w:rsidR="00BC55B5" w:rsidRPr="00BC55B5" w:rsidTr="00925F0D">
        <w:trPr>
          <w:trHeight w:val="269"/>
        </w:trPr>
        <w:tc>
          <w:tcPr>
            <w:tcW w:w="1940" w:type="dxa"/>
            <w:shd w:val="clear" w:color="auto" w:fill="auto"/>
          </w:tcPr>
          <w:p w:rsidR="00BC55B5" w:rsidRPr="00BC55B5" w:rsidRDefault="00BC55B5" w:rsidP="00BC55B5">
            <w:pPr>
              <w:tabs>
                <w:tab w:val="left" w:pos="1980"/>
              </w:tabs>
              <w:jc w:val="both"/>
              <w:rPr>
                <w:color w:val="000000"/>
              </w:rPr>
            </w:pPr>
            <w:r w:rsidRPr="00BC55B5">
              <w:rPr>
                <w:color w:val="000000"/>
              </w:rPr>
              <w:t>Załącznik Nr 7</w:t>
            </w:r>
          </w:p>
        </w:tc>
        <w:tc>
          <w:tcPr>
            <w:tcW w:w="7300" w:type="dxa"/>
            <w:shd w:val="clear" w:color="auto" w:fill="auto"/>
          </w:tcPr>
          <w:p w:rsidR="00BC55B5" w:rsidRPr="00BC55B5" w:rsidRDefault="00D462F7" w:rsidP="00BC55B5">
            <w:pPr>
              <w:tabs>
                <w:tab w:val="left" w:pos="1980"/>
              </w:tabs>
              <w:jc w:val="both"/>
              <w:rPr>
                <w:color w:val="000000"/>
              </w:rPr>
            </w:pPr>
            <w:r>
              <w:rPr>
                <w:color w:val="000000"/>
              </w:rPr>
              <w:t>Szczegółowa Specyfikacja Techniczna</w:t>
            </w:r>
          </w:p>
        </w:tc>
      </w:tr>
      <w:tr w:rsidR="00BC55B5" w:rsidRPr="00BC55B5" w:rsidTr="00925F0D">
        <w:trPr>
          <w:trHeight w:val="401"/>
        </w:trPr>
        <w:tc>
          <w:tcPr>
            <w:tcW w:w="1940" w:type="dxa"/>
            <w:shd w:val="clear" w:color="auto" w:fill="auto"/>
          </w:tcPr>
          <w:p w:rsidR="00BC55B5" w:rsidRPr="00BC55B5" w:rsidRDefault="00BC55B5" w:rsidP="00BC55B5">
            <w:pPr>
              <w:rPr>
                <w:color w:val="000000"/>
              </w:rPr>
            </w:pPr>
            <w:r w:rsidRPr="00BC55B5">
              <w:rPr>
                <w:color w:val="000000"/>
              </w:rPr>
              <w:t>Załącznik Nr 8</w:t>
            </w:r>
          </w:p>
        </w:tc>
        <w:tc>
          <w:tcPr>
            <w:tcW w:w="7300" w:type="dxa"/>
            <w:shd w:val="clear" w:color="auto" w:fill="auto"/>
          </w:tcPr>
          <w:p w:rsidR="00BC55B5" w:rsidRPr="00AE78AA" w:rsidRDefault="00D462F7" w:rsidP="00AE78AA">
            <w:pPr>
              <w:spacing w:after="0" w:line="240" w:lineRule="auto"/>
              <w:rPr>
                <w:rFonts w:eastAsiaTheme="minorHAnsi"/>
                <w:szCs w:val="24"/>
              </w:rPr>
            </w:pPr>
            <w:r w:rsidRPr="00925F0D">
              <w:rPr>
                <w:rFonts w:eastAsiaTheme="minorHAnsi"/>
                <w:szCs w:val="24"/>
              </w:rPr>
              <w:t>Klauzula informacyjna dotycząca art. 13 RODO</w:t>
            </w:r>
          </w:p>
        </w:tc>
      </w:tr>
      <w:bookmarkEnd w:id="46"/>
    </w:tbl>
    <w:p w:rsidR="00BC55B5" w:rsidRPr="00BC55B5" w:rsidRDefault="00BC55B5" w:rsidP="00925F0D">
      <w:pPr>
        <w:tabs>
          <w:tab w:val="left" w:pos="1245"/>
        </w:tabs>
        <w:jc w:val="both"/>
        <w:rPr>
          <w:bCs/>
          <w:iCs/>
          <w:szCs w:val="24"/>
        </w:rPr>
      </w:pPr>
    </w:p>
    <w:sectPr w:rsidR="00BC55B5" w:rsidRPr="00BC55B5" w:rsidSect="00146B24">
      <w:headerReference w:type="default" r:id="rId13"/>
      <w:footerReference w:type="default" r:id="rId14"/>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099" w:rsidRDefault="00840099" w:rsidP="00D039AB">
      <w:pPr>
        <w:spacing w:after="0" w:line="240" w:lineRule="auto"/>
      </w:pPr>
      <w:r>
        <w:separator/>
      </w:r>
    </w:p>
  </w:endnote>
  <w:endnote w:type="continuationSeparator" w:id="0">
    <w:p w:rsidR="00840099" w:rsidRDefault="00840099" w:rsidP="00D039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3019731"/>
      <w:docPartObj>
        <w:docPartGallery w:val="Page Numbers (Bottom of Page)"/>
        <w:docPartUnique/>
      </w:docPartObj>
    </w:sdtPr>
    <w:sdtContent>
      <w:p w:rsidR="00C173FC" w:rsidRDefault="00A564F5">
        <w:pPr>
          <w:pStyle w:val="Stopka"/>
          <w:jc w:val="right"/>
        </w:pPr>
        <w:fldSimple w:instr="PAGE   \* MERGEFORMAT">
          <w:r w:rsidR="00CD144E">
            <w:rPr>
              <w:noProof/>
            </w:rPr>
            <w:t>13</w:t>
          </w:r>
        </w:fldSimple>
      </w:p>
    </w:sdtContent>
  </w:sdt>
  <w:p w:rsidR="00C173FC" w:rsidRDefault="00C173F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099" w:rsidRDefault="00840099" w:rsidP="00D039AB">
      <w:pPr>
        <w:spacing w:after="0" w:line="240" w:lineRule="auto"/>
      </w:pPr>
      <w:r>
        <w:separator/>
      </w:r>
    </w:p>
  </w:footnote>
  <w:footnote w:type="continuationSeparator" w:id="0">
    <w:p w:rsidR="00840099" w:rsidRDefault="00840099" w:rsidP="00D039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3070"/>
      <w:gridCol w:w="3070"/>
      <w:gridCol w:w="3070"/>
    </w:tblGrid>
    <w:tr w:rsidR="00C173FC" w:rsidRPr="00D039AB" w:rsidTr="00BC55B5">
      <w:tc>
        <w:tcPr>
          <w:tcW w:w="3070" w:type="dxa"/>
          <w:shd w:val="clear" w:color="auto" w:fill="auto"/>
        </w:tcPr>
        <w:p w:rsidR="00C173FC" w:rsidRPr="00D039AB" w:rsidRDefault="00C173FC" w:rsidP="00D039AB">
          <w:pPr>
            <w:tabs>
              <w:tab w:val="center" w:pos="4536"/>
              <w:tab w:val="right" w:pos="9072"/>
            </w:tabs>
            <w:spacing w:after="0" w:line="240" w:lineRule="auto"/>
            <w:rPr>
              <w:rFonts w:ascii="Arial" w:eastAsia="Times New Roman" w:hAnsi="Arial"/>
              <w:szCs w:val="24"/>
              <w:lang w:eastAsia="pl-PL"/>
            </w:rPr>
          </w:pPr>
        </w:p>
      </w:tc>
      <w:tc>
        <w:tcPr>
          <w:tcW w:w="3070" w:type="dxa"/>
          <w:shd w:val="clear" w:color="auto" w:fill="auto"/>
        </w:tcPr>
        <w:p w:rsidR="00C173FC" w:rsidRPr="00D039AB" w:rsidRDefault="00C173FC" w:rsidP="00D039AB">
          <w:pPr>
            <w:tabs>
              <w:tab w:val="center" w:pos="4536"/>
              <w:tab w:val="right" w:pos="9072"/>
            </w:tabs>
            <w:spacing w:after="0" w:line="240" w:lineRule="auto"/>
            <w:rPr>
              <w:rFonts w:ascii="Arial" w:eastAsia="Times New Roman" w:hAnsi="Arial"/>
              <w:szCs w:val="24"/>
              <w:lang w:eastAsia="pl-PL"/>
            </w:rPr>
          </w:pPr>
        </w:p>
      </w:tc>
      <w:tc>
        <w:tcPr>
          <w:tcW w:w="3070" w:type="dxa"/>
          <w:shd w:val="clear" w:color="auto" w:fill="auto"/>
        </w:tcPr>
        <w:p w:rsidR="00C173FC" w:rsidRPr="00D039AB" w:rsidRDefault="00C173FC" w:rsidP="00D039AB">
          <w:pPr>
            <w:tabs>
              <w:tab w:val="center" w:pos="4536"/>
              <w:tab w:val="right" w:pos="9072"/>
            </w:tabs>
            <w:spacing w:after="0" w:line="240" w:lineRule="auto"/>
            <w:rPr>
              <w:rFonts w:ascii="Arial" w:eastAsia="Times New Roman" w:hAnsi="Arial"/>
              <w:szCs w:val="24"/>
              <w:lang w:eastAsia="pl-PL"/>
            </w:rPr>
          </w:pPr>
        </w:p>
      </w:tc>
    </w:tr>
  </w:tbl>
  <w:p w:rsidR="00C173FC" w:rsidRDefault="00C173F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3070"/>
      <w:gridCol w:w="3070"/>
      <w:gridCol w:w="3070"/>
    </w:tblGrid>
    <w:tr w:rsidR="00C173FC" w:rsidTr="00BC55B5">
      <w:tc>
        <w:tcPr>
          <w:tcW w:w="3070" w:type="dxa"/>
          <w:shd w:val="clear" w:color="auto" w:fill="auto"/>
        </w:tcPr>
        <w:p w:rsidR="00C173FC" w:rsidRDefault="00C173FC" w:rsidP="00FC4A8D">
          <w:pPr>
            <w:pStyle w:val="Nagwek"/>
          </w:pPr>
          <w:bookmarkStart w:id="102" w:name="_Hlk517354902"/>
        </w:p>
      </w:tc>
      <w:tc>
        <w:tcPr>
          <w:tcW w:w="3070" w:type="dxa"/>
          <w:shd w:val="clear" w:color="auto" w:fill="auto"/>
        </w:tcPr>
        <w:p w:rsidR="00C173FC" w:rsidRDefault="00C173FC" w:rsidP="00FC4A8D">
          <w:pPr>
            <w:pStyle w:val="Nagwek"/>
          </w:pPr>
        </w:p>
      </w:tc>
      <w:tc>
        <w:tcPr>
          <w:tcW w:w="3070" w:type="dxa"/>
          <w:shd w:val="clear" w:color="auto" w:fill="auto"/>
        </w:tcPr>
        <w:p w:rsidR="00C173FC" w:rsidRPr="00DF52B2" w:rsidRDefault="00C173FC" w:rsidP="00FC4A8D">
          <w:pPr>
            <w:jc w:val="right"/>
            <w:outlineLvl w:val="0"/>
            <w:rPr>
              <w:sz w:val="16"/>
              <w:szCs w:val="16"/>
            </w:rPr>
          </w:pPr>
        </w:p>
        <w:p w:rsidR="00C173FC" w:rsidRDefault="00C173FC" w:rsidP="00FC4A8D">
          <w:pPr>
            <w:pStyle w:val="Nagwek"/>
          </w:pPr>
        </w:p>
      </w:tc>
    </w:tr>
    <w:bookmarkEnd w:id="102"/>
  </w:tbl>
  <w:p w:rsidR="00C173FC" w:rsidRDefault="00C173F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759688EC"/>
    <w:name w:val="WW8Num10"/>
    <w:lvl w:ilvl="0">
      <w:start w:val="1"/>
      <w:numFmt w:val="decimal"/>
      <w:lvlText w:val="%1)"/>
      <w:lvlJc w:val="left"/>
      <w:pPr>
        <w:tabs>
          <w:tab w:val="num" w:pos="720"/>
        </w:tabs>
        <w:ind w:left="720" w:hanging="360"/>
      </w:pPr>
      <w:rPr>
        <w:rFonts w:hint="default"/>
        <w:b w:val="0"/>
        <w:bCs w:val="0"/>
        <w:i w:val="0"/>
        <w:i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0000009"/>
    <w:multiLevelType w:val="singleLevel"/>
    <w:tmpl w:val="00000009"/>
    <w:name w:val="WW8Num18"/>
    <w:lvl w:ilvl="0">
      <w:start w:val="1"/>
      <w:numFmt w:val="decimal"/>
      <w:lvlText w:val="%1."/>
      <w:lvlJc w:val="left"/>
      <w:pPr>
        <w:tabs>
          <w:tab w:val="num" w:pos="360"/>
        </w:tabs>
        <w:ind w:left="360" w:hanging="360"/>
      </w:pPr>
    </w:lvl>
  </w:abstractNum>
  <w:abstractNum w:abstractNumId="2">
    <w:nsid w:val="01AF4202"/>
    <w:multiLevelType w:val="hybridMultilevel"/>
    <w:tmpl w:val="1E0C18A0"/>
    <w:lvl w:ilvl="0" w:tplc="87FA2CCC">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065CEC"/>
    <w:multiLevelType w:val="hybridMultilevel"/>
    <w:tmpl w:val="AE7C59B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9507F8E"/>
    <w:multiLevelType w:val="hybridMultilevel"/>
    <w:tmpl w:val="BEEAB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471870"/>
    <w:multiLevelType w:val="hybridMultilevel"/>
    <w:tmpl w:val="2878D11C"/>
    <w:name w:val="WW8Num2022"/>
    <w:lvl w:ilvl="0" w:tplc="94CE2F4C">
      <w:start w:val="1"/>
      <w:numFmt w:val="decimal"/>
      <w:lvlText w:val="%1."/>
      <w:lvlJc w:val="left"/>
      <w:pPr>
        <w:tabs>
          <w:tab w:val="num" w:pos="360"/>
        </w:tabs>
        <w:ind w:left="360" w:hanging="360"/>
      </w:pPr>
      <w:rPr>
        <w:rFonts w:ascii="Times New Roman" w:hAnsi="Times New Roman"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D8F6503"/>
    <w:multiLevelType w:val="hybridMultilevel"/>
    <w:tmpl w:val="ABCE6EE0"/>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EE75B2F"/>
    <w:multiLevelType w:val="hybridMultilevel"/>
    <w:tmpl w:val="91F2598A"/>
    <w:lvl w:ilvl="0" w:tplc="FBCC5A56">
      <w:start w:val="1"/>
      <w:numFmt w:val="decimal"/>
      <w:lvlText w:val="%1)"/>
      <w:lvlJc w:val="left"/>
      <w:pPr>
        <w:tabs>
          <w:tab w:val="num" w:pos="1080"/>
        </w:tabs>
        <w:ind w:left="1080" w:hanging="360"/>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8">
    <w:nsid w:val="0FDF1500"/>
    <w:multiLevelType w:val="hybridMultilevel"/>
    <w:tmpl w:val="9ACABB44"/>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0343C9E"/>
    <w:multiLevelType w:val="hybridMultilevel"/>
    <w:tmpl w:val="5BCE69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12464A1D"/>
    <w:multiLevelType w:val="hybridMultilevel"/>
    <w:tmpl w:val="732A6F18"/>
    <w:lvl w:ilvl="0" w:tplc="B4E08444">
      <w:start w:val="1"/>
      <w:numFmt w:val="lowerLetter"/>
      <w:lvlText w:val="%1)"/>
      <w:lvlJc w:val="left"/>
      <w:pPr>
        <w:tabs>
          <w:tab w:val="num" w:pos="1440"/>
        </w:tabs>
        <w:ind w:left="1440" w:hanging="360"/>
      </w:pPr>
      <w:rPr>
        <w:rFonts w:hint="default"/>
      </w:rPr>
    </w:lvl>
    <w:lvl w:ilvl="1" w:tplc="0AB06E42">
      <w:start w:val="1"/>
      <w:numFmt w:val="bullet"/>
      <w:lvlText w:val=""/>
      <w:lvlJc w:val="left"/>
      <w:pPr>
        <w:tabs>
          <w:tab w:val="num" w:pos="1800"/>
        </w:tabs>
        <w:ind w:left="1800" w:hanging="720"/>
      </w:pPr>
      <w:rPr>
        <w:rFonts w:ascii="Symbol" w:hAnsi="Symbol" w:hint="default"/>
      </w:rPr>
    </w:lvl>
    <w:lvl w:ilvl="2" w:tplc="721E471C">
      <w:start w:val="1"/>
      <w:numFmt w:val="bullet"/>
      <w:lvlText w:val=""/>
      <w:lvlJc w:val="left"/>
      <w:pPr>
        <w:tabs>
          <w:tab w:val="num" w:pos="1800"/>
        </w:tabs>
        <w:ind w:left="1800" w:hanging="360"/>
      </w:pPr>
      <w:rPr>
        <w:rFonts w:ascii="Symbol" w:hAnsi="Symbol" w:hint="default"/>
      </w:rPr>
    </w:lvl>
    <w:lvl w:ilvl="3" w:tplc="8A2C48BC">
      <w:start w:val="2"/>
      <w:numFmt w:val="decimal"/>
      <w:lvlText w:val="%4."/>
      <w:lvlJc w:val="left"/>
      <w:pPr>
        <w:ind w:left="2880" w:hanging="36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4FC46D6"/>
    <w:multiLevelType w:val="hybridMultilevel"/>
    <w:tmpl w:val="08FAD82C"/>
    <w:lvl w:ilvl="0" w:tplc="F99EB41C">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71238F3"/>
    <w:multiLevelType w:val="hybridMultilevel"/>
    <w:tmpl w:val="2EE8F7EA"/>
    <w:lvl w:ilvl="0" w:tplc="5144ED6A">
      <w:start w:val="4"/>
      <w:numFmt w:val="decimal"/>
      <w:lvlText w:val="%1)"/>
      <w:lvlJc w:val="left"/>
      <w:pPr>
        <w:ind w:left="644" w:hanging="360"/>
      </w:pPr>
      <w:rPr>
        <w:rFonts w:hint="default"/>
        <w:sz w:val="24"/>
        <w:szCs w:val="24"/>
      </w:rPr>
    </w:lvl>
    <w:lvl w:ilvl="1" w:tplc="04150019" w:tentative="1">
      <w:start w:val="1"/>
      <w:numFmt w:val="lowerLetter"/>
      <w:lvlText w:val="%2."/>
      <w:lvlJc w:val="left"/>
      <w:pPr>
        <w:ind w:left="644" w:hanging="360"/>
      </w:pPr>
    </w:lvl>
    <w:lvl w:ilvl="2" w:tplc="0415001B" w:tentative="1">
      <w:start w:val="1"/>
      <w:numFmt w:val="lowerRoman"/>
      <w:lvlText w:val="%3."/>
      <w:lvlJc w:val="right"/>
      <w:pPr>
        <w:ind w:left="1364" w:hanging="180"/>
      </w:pPr>
    </w:lvl>
    <w:lvl w:ilvl="3" w:tplc="0415000F" w:tentative="1">
      <w:start w:val="1"/>
      <w:numFmt w:val="decimal"/>
      <w:lvlText w:val="%4."/>
      <w:lvlJc w:val="left"/>
      <w:pPr>
        <w:ind w:left="2084" w:hanging="360"/>
      </w:pPr>
    </w:lvl>
    <w:lvl w:ilvl="4" w:tplc="04150019" w:tentative="1">
      <w:start w:val="1"/>
      <w:numFmt w:val="lowerLetter"/>
      <w:lvlText w:val="%5."/>
      <w:lvlJc w:val="left"/>
      <w:pPr>
        <w:ind w:left="2804" w:hanging="360"/>
      </w:pPr>
    </w:lvl>
    <w:lvl w:ilvl="5" w:tplc="0415001B" w:tentative="1">
      <w:start w:val="1"/>
      <w:numFmt w:val="lowerRoman"/>
      <w:lvlText w:val="%6."/>
      <w:lvlJc w:val="right"/>
      <w:pPr>
        <w:ind w:left="3524" w:hanging="180"/>
      </w:pPr>
    </w:lvl>
    <w:lvl w:ilvl="6" w:tplc="0415000F" w:tentative="1">
      <w:start w:val="1"/>
      <w:numFmt w:val="decimal"/>
      <w:lvlText w:val="%7."/>
      <w:lvlJc w:val="left"/>
      <w:pPr>
        <w:ind w:left="4244" w:hanging="360"/>
      </w:pPr>
    </w:lvl>
    <w:lvl w:ilvl="7" w:tplc="04150019" w:tentative="1">
      <w:start w:val="1"/>
      <w:numFmt w:val="lowerLetter"/>
      <w:lvlText w:val="%8."/>
      <w:lvlJc w:val="left"/>
      <w:pPr>
        <w:ind w:left="4964" w:hanging="360"/>
      </w:pPr>
    </w:lvl>
    <w:lvl w:ilvl="8" w:tplc="0415001B" w:tentative="1">
      <w:start w:val="1"/>
      <w:numFmt w:val="lowerRoman"/>
      <w:lvlText w:val="%9."/>
      <w:lvlJc w:val="right"/>
      <w:pPr>
        <w:ind w:left="5684" w:hanging="180"/>
      </w:pPr>
    </w:lvl>
  </w:abstractNum>
  <w:abstractNum w:abstractNumId="13">
    <w:nsid w:val="188B4AB7"/>
    <w:multiLevelType w:val="hybridMultilevel"/>
    <w:tmpl w:val="12686376"/>
    <w:lvl w:ilvl="0" w:tplc="DA8A78CC">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1B182104"/>
    <w:multiLevelType w:val="hybridMultilevel"/>
    <w:tmpl w:val="41EC8E96"/>
    <w:lvl w:ilvl="0" w:tplc="DA8A78CC">
      <w:start w:val="1"/>
      <w:numFmt w:val="bullet"/>
      <w:lvlText w:val=""/>
      <w:lvlJc w:val="left"/>
      <w:pPr>
        <w:tabs>
          <w:tab w:val="num" w:pos="1428"/>
        </w:tabs>
        <w:ind w:left="1428" w:hanging="360"/>
      </w:pPr>
      <w:rPr>
        <w:rFonts w:ascii="Symbol" w:hAnsi="Symbol" w:hint="default"/>
      </w:rPr>
    </w:lvl>
    <w:lvl w:ilvl="1" w:tplc="80886130">
      <w:start w:val="1"/>
      <w:numFmt w:val="ordin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1C4249A8"/>
    <w:multiLevelType w:val="hybridMultilevel"/>
    <w:tmpl w:val="0A409A78"/>
    <w:lvl w:ilvl="0" w:tplc="DA8A78CC">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23261AC0"/>
    <w:multiLevelType w:val="hybridMultilevel"/>
    <w:tmpl w:val="E9AE632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30613E14"/>
    <w:multiLevelType w:val="hybridMultilevel"/>
    <w:tmpl w:val="AA10B788"/>
    <w:lvl w:ilvl="0" w:tplc="DA8A78CC">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310B1F09"/>
    <w:multiLevelType w:val="hybridMultilevel"/>
    <w:tmpl w:val="D70C7546"/>
    <w:lvl w:ilvl="0" w:tplc="8C8C724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5F4D8B"/>
    <w:multiLevelType w:val="hybridMultilevel"/>
    <w:tmpl w:val="7F427D70"/>
    <w:lvl w:ilvl="0" w:tplc="DA8A78CC">
      <w:start w:val="1"/>
      <w:numFmt w:val="bullet"/>
      <w:lvlText w:val=""/>
      <w:lvlJc w:val="left"/>
      <w:pPr>
        <w:tabs>
          <w:tab w:val="num" w:pos="1428"/>
        </w:tabs>
        <w:ind w:left="1428" w:hanging="360"/>
      </w:pPr>
      <w:rPr>
        <w:rFonts w:ascii="Symbol" w:hAnsi="Symbol" w:hint="default"/>
      </w:rPr>
    </w:lvl>
    <w:lvl w:ilvl="1" w:tplc="80886130">
      <w:start w:val="1"/>
      <w:numFmt w:val="ordin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366A31F6"/>
    <w:multiLevelType w:val="hybridMultilevel"/>
    <w:tmpl w:val="20829590"/>
    <w:lvl w:ilvl="0" w:tplc="9CE45F06">
      <w:start w:val="1"/>
      <w:numFmt w:val="decimal"/>
      <w:lvlText w:val="%1."/>
      <w:lvlJc w:val="left"/>
      <w:pPr>
        <w:tabs>
          <w:tab w:val="num" w:pos="540"/>
        </w:tabs>
        <w:ind w:left="540" w:hanging="360"/>
      </w:pPr>
      <w:rPr>
        <w:rFonts w:hint="default"/>
        <w:b/>
        <w:i w:val="0"/>
        <w:sz w:val="20"/>
        <w:szCs w:val="20"/>
      </w:rPr>
    </w:lvl>
    <w:lvl w:ilvl="1" w:tplc="39500B22">
      <w:start w:val="1"/>
      <w:numFmt w:val="decimal"/>
      <w:lvlText w:val="%2)"/>
      <w:lvlJc w:val="left"/>
      <w:pPr>
        <w:tabs>
          <w:tab w:val="num" w:pos="1440"/>
        </w:tabs>
        <w:ind w:left="1440" w:hanging="360"/>
      </w:pPr>
      <w:rPr>
        <w:rFonts w:hint="default"/>
        <w:b w:val="0"/>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64A22A8C">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72E223D"/>
    <w:multiLevelType w:val="hybridMultilevel"/>
    <w:tmpl w:val="8E34F6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CCF1FE8"/>
    <w:multiLevelType w:val="hybridMultilevel"/>
    <w:tmpl w:val="660654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40037D57"/>
    <w:multiLevelType w:val="hybridMultilevel"/>
    <w:tmpl w:val="6D861148"/>
    <w:lvl w:ilvl="0" w:tplc="DEC83CD2">
      <w:start w:val="1"/>
      <w:numFmt w:val="decimal"/>
      <w:lvlText w:val="%1."/>
      <w:lvlJc w:val="left"/>
      <w:pPr>
        <w:tabs>
          <w:tab w:val="num" w:pos="360"/>
        </w:tabs>
        <w:ind w:left="360" w:hanging="360"/>
      </w:pPr>
      <w:rPr>
        <w:rFonts w:ascii="Times New Roman" w:hAnsi="Times New Roman" w:cs="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4912A39"/>
    <w:multiLevelType w:val="hybridMultilevel"/>
    <w:tmpl w:val="A882F752"/>
    <w:lvl w:ilvl="0" w:tplc="054C9B60">
      <w:start w:val="1"/>
      <w:numFmt w:val="decimal"/>
      <w:lvlText w:val="Rozdział %1."/>
      <w:lvlJc w:val="left"/>
      <w:pPr>
        <w:tabs>
          <w:tab w:val="num" w:pos="360"/>
        </w:tabs>
        <w:ind w:left="360" w:hanging="360"/>
      </w:pPr>
      <w:rPr>
        <w:rFonts w:ascii="Times New Roman" w:hAnsi="Times New Roman" w:hint="default"/>
        <w:b/>
        <w:i/>
        <w:sz w:val="28"/>
      </w:rPr>
    </w:lvl>
    <w:lvl w:ilvl="1" w:tplc="6F9661D8">
      <w:start w:val="8"/>
      <w:numFmt w:val="decimal"/>
      <w:lvlText w:val="%2)"/>
      <w:lvlJc w:val="left"/>
      <w:pPr>
        <w:tabs>
          <w:tab w:val="num" w:pos="360"/>
        </w:tabs>
        <w:ind w:left="360" w:hanging="360"/>
      </w:pPr>
      <w:rPr>
        <w:rFont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4B17DB5"/>
    <w:multiLevelType w:val="hybridMultilevel"/>
    <w:tmpl w:val="A342AAB8"/>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6">
    <w:nsid w:val="49074FB7"/>
    <w:multiLevelType w:val="hybridMultilevel"/>
    <w:tmpl w:val="EA0A2A68"/>
    <w:lvl w:ilvl="0" w:tplc="DA8A78CC">
      <w:start w:val="1"/>
      <w:numFmt w:val="bullet"/>
      <w:lvlText w:val=""/>
      <w:lvlJc w:val="left"/>
      <w:pPr>
        <w:tabs>
          <w:tab w:val="num" w:pos="1968"/>
        </w:tabs>
        <w:ind w:left="1968" w:hanging="360"/>
      </w:pPr>
      <w:rPr>
        <w:rFonts w:ascii="Symbol" w:hAnsi="Symbol" w:hint="default"/>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27">
    <w:nsid w:val="49E77A29"/>
    <w:multiLevelType w:val="hybridMultilevel"/>
    <w:tmpl w:val="FCA859A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nsid w:val="50064CFD"/>
    <w:multiLevelType w:val="hybridMultilevel"/>
    <w:tmpl w:val="73086FA2"/>
    <w:lvl w:ilvl="0" w:tplc="DB388BBC">
      <w:start w:val="1"/>
      <w:numFmt w:val="decimal"/>
      <w:lvlText w:val="%1."/>
      <w:lvlJc w:val="left"/>
      <w:pPr>
        <w:tabs>
          <w:tab w:val="num" w:pos="502"/>
        </w:tabs>
        <w:ind w:left="502" w:hanging="360"/>
      </w:pPr>
      <w:rPr>
        <w:b w:val="0"/>
        <w:color w:val="auto"/>
      </w:rPr>
    </w:lvl>
    <w:lvl w:ilvl="1" w:tplc="BC3CCDBE">
      <w:start w:val="16"/>
      <w:numFmt w:val="decimal"/>
      <w:lvlText w:val="Rozdział %2."/>
      <w:lvlJc w:val="left"/>
      <w:pPr>
        <w:tabs>
          <w:tab w:val="num" w:pos="357"/>
        </w:tabs>
        <w:ind w:left="357" w:hanging="357"/>
      </w:pPr>
      <w:rPr>
        <w:rFonts w:ascii="Times New Roman" w:hAnsi="Times New Roman" w:hint="default"/>
        <w:b/>
        <w:i/>
        <w:sz w:val="28"/>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5E17136"/>
    <w:multiLevelType w:val="hybridMultilevel"/>
    <w:tmpl w:val="8F261186"/>
    <w:lvl w:ilvl="0" w:tplc="DA8A78CC">
      <w:start w:val="1"/>
      <w:numFmt w:val="bullet"/>
      <w:lvlText w:val=""/>
      <w:lvlJc w:val="left"/>
      <w:pPr>
        <w:tabs>
          <w:tab w:val="num" w:pos="1428"/>
        </w:tabs>
        <w:ind w:left="1428" w:hanging="360"/>
      </w:pPr>
      <w:rPr>
        <w:rFonts w:ascii="Symbol" w:hAnsi="Symbol" w:hint="default"/>
      </w:rPr>
    </w:lvl>
    <w:lvl w:ilvl="1" w:tplc="80886130">
      <w:start w:val="1"/>
      <w:numFmt w:val="ordin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5B7568CC"/>
    <w:multiLevelType w:val="multilevel"/>
    <w:tmpl w:val="3EBAC110"/>
    <w:lvl w:ilvl="0">
      <w:start w:val="1"/>
      <w:numFmt w:val="lowerLetter"/>
      <w:lvlText w:val="%1"/>
      <w:lvlJc w:val="left"/>
      <w:pPr>
        <w:tabs>
          <w:tab w:val="num" w:pos="360"/>
        </w:tabs>
        <w:ind w:left="360" w:hanging="360"/>
      </w:pPr>
      <w:rPr>
        <w:rFonts w:hint="default"/>
      </w:rPr>
    </w:lvl>
    <w:lvl w:ilvl="1">
      <w:start w:val="2"/>
      <w:numFmt w:val="lowerLetter"/>
      <w:lvlText w:val="%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1440"/>
        </w:tabs>
        <w:ind w:left="1440" w:hanging="360"/>
      </w:pPr>
      <w:rPr>
        <w:rFonts w:hint="default"/>
      </w:rPr>
    </w:lvl>
    <w:lvl w:ilvl="4">
      <w:start w:val="1"/>
      <w:numFmt w:val="none"/>
      <w:lvlText w:val="b)"/>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4"/>
        <w:szCs w:val="24"/>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60027FCF"/>
    <w:multiLevelType w:val="hybridMultilevel"/>
    <w:tmpl w:val="F26CCCA0"/>
    <w:lvl w:ilvl="0" w:tplc="33361364">
      <w:start w:val="1"/>
      <w:numFmt w:val="decimal"/>
      <w:lvlText w:val="%1)"/>
      <w:lvlJc w:val="left"/>
      <w:pPr>
        <w:tabs>
          <w:tab w:val="num" w:pos="900"/>
        </w:tabs>
        <w:ind w:left="900" w:hanging="360"/>
      </w:pPr>
      <w:rPr>
        <w:rFonts w:hint="default"/>
      </w:rPr>
    </w:lvl>
    <w:lvl w:ilvl="1" w:tplc="04150019">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32">
    <w:nsid w:val="6224454F"/>
    <w:multiLevelType w:val="hybridMultilevel"/>
    <w:tmpl w:val="91D293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2C03B04"/>
    <w:multiLevelType w:val="hybridMultilevel"/>
    <w:tmpl w:val="CBF4D716"/>
    <w:lvl w:ilvl="0" w:tplc="2544FD1C">
      <w:start w:val="1"/>
      <w:numFmt w:val="decimal"/>
      <w:lvlText w:val="%1."/>
      <w:lvlJc w:val="left"/>
      <w:pPr>
        <w:tabs>
          <w:tab w:val="num" w:pos="360"/>
        </w:tabs>
        <w:ind w:left="357" w:hanging="357"/>
      </w:pPr>
      <w:rPr>
        <w:rFonts w:hint="default"/>
        <w:sz w:val="24"/>
        <w:szCs w:val="24"/>
      </w:rPr>
    </w:lvl>
    <w:lvl w:ilvl="1" w:tplc="B2E8F18A">
      <w:start w:val="1"/>
      <w:numFmt w:val="decimal"/>
      <w:lvlText w:val="%2)"/>
      <w:lvlJc w:val="left"/>
      <w:pPr>
        <w:tabs>
          <w:tab w:val="num" w:pos="2160"/>
        </w:tabs>
        <w:ind w:left="2160" w:hanging="360"/>
      </w:pPr>
      <w:rPr>
        <w:rFonts w:hint="default"/>
        <w:sz w:val="20"/>
        <w:szCs w:val="2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64FB4E9D"/>
    <w:multiLevelType w:val="hybridMultilevel"/>
    <w:tmpl w:val="5E6236B8"/>
    <w:lvl w:ilvl="0" w:tplc="00000006">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EBE416D"/>
    <w:multiLevelType w:val="hybridMultilevel"/>
    <w:tmpl w:val="739468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F7D6AE4"/>
    <w:multiLevelType w:val="hybridMultilevel"/>
    <w:tmpl w:val="814A7354"/>
    <w:lvl w:ilvl="0" w:tplc="80886130">
      <w:start w:val="1"/>
      <w:numFmt w:val="ordinal"/>
      <w:lvlText w:val="%1"/>
      <w:lvlJc w:val="left"/>
      <w:pPr>
        <w:tabs>
          <w:tab w:val="num" w:pos="360"/>
        </w:tabs>
        <w:ind w:left="360" w:hanging="360"/>
      </w:pPr>
      <w:rPr>
        <w:rFonts w:hint="default"/>
      </w:rPr>
    </w:lvl>
    <w:lvl w:ilvl="1" w:tplc="04150019" w:tentative="1">
      <w:start w:val="1"/>
      <w:numFmt w:val="lowerLetter"/>
      <w:lvlText w:val="%2."/>
      <w:lvlJc w:val="left"/>
      <w:pPr>
        <w:tabs>
          <w:tab w:val="num" w:pos="436"/>
        </w:tabs>
        <w:ind w:left="436" w:hanging="360"/>
      </w:pPr>
    </w:lvl>
    <w:lvl w:ilvl="2" w:tplc="0415001B" w:tentative="1">
      <w:start w:val="1"/>
      <w:numFmt w:val="lowerRoman"/>
      <w:lvlText w:val="%3."/>
      <w:lvlJc w:val="right"/>
      <w:pPr>
        <w:tabs>
          <w:tab w:val="num" w:pos="1156"/>
        </w:tabs>
        <w:ind w:left="1156" w:hanging="180"/>
      </w:pPr>
    </w:lvl>
    <w:lvl w:ilvl="3" w:tplc="0415000F" w:tentative="1">
      <w:start w:val="1"/>
      <w:numFmt w:val="decimal"/>
      <w:lvlText w:val="%4."/>
      <w:lvlJc w:val="left"/>
      <w:pPr>
        <w:tabs>
          <w:tab w:val="num" w:pos="1876"/>
        </w:tabs>
        <w:ind w:left="1876" w:hanging="360"/>
      </w:pPr>
    </w:lvl>
    <w:lvl w:ilvl="4" w:tplc="04150019" w:tentative="1">
      <w:start w:val="1"/>
      <w:numFmt w:val="lowerLetter"/>
      <w:lvlText w:val="%5."/>
      <w:lvlJc w:val="left"/>
      <w:pPr>
        <w:tabs>
          <w:tab w:val="num" w:pos="2596"/>
        </w:tabs>
        <w:ind w:left="2596" w:hanging="360"/>
      </w:pPr>
    </w:lvl>
    <w:lvl w:ilvl="5" w:tplc="0415001B" w:tentative="1">
      <w:start w:val="1"/>
      <w:numFmt w:val="lowerRoman"/>
      <w:lvlText w:val="%6."/>
      <w:lvlJc w:val="right"/>
      <w:pPr>
        <w:tabs>
          <w:tab w:val="num" w:pos="3316"/>
        </w:tabs>
        <w:ind w:left="3316" w:hanging="180"/>
      </w:pPr>
    </w:lvl>
    <w:lvl w:ilvl="6" w:tplc="0415000F" w:tentative="1">
      <w:start w:val="1"/>
      <w:numFmt w:val="decimal"/>
      <w:lvlText w:val="%7."/>
      <w:lvlJc w:val="left"/>
      <w:pPr>
        <w:tabs>
          <w:tab w:val="num" w:pos="4036"/>
        </w:tabs>
        <w:ind w:left="4036" w:hanging="360"/>
      </w:pPr>
    </w:lvl>
    <w:lvl w:ilvl="7" w:tplc="04150019" w:tentative="1">
      <w:start w:val="1"/>
      <w:numFmt w:val="lowerLetter"/>
      <w:lvlText w:val="%8."/>
      <w:lvlJc w:val="left"/>
      <w:pPr>
        <w:tabs>
          <w:tab w:val="num" w:pos="4756"/>
        </w:tabs>
        <w:ind w:left="4756" w:hanging="360"/>
      </w:pPr>
    </w:lvl>
    <w:lvl w:ilvl="8" w:tplc="0415001B" w:tentative="1">
      <w:start w:val="1"/>
      <w:numFmt w:val="lowerRoman"/>
      <w:lvlText w:val="%9."/>
      <w:lvlJc w:val="right"/>
      <w:pPr>
        <w:tabs>
          <w:tab w:val="num" w:pos="5476"/>
        </w:tabs>
        <w:ind w:left="5476" w:hanging="180"/>
      </w:pPr>
    </w:lvl>
  </w:abstractNum>
  <w:abstractNum w:abstractNumId="37">
    <w:nsid w:val="71B574B1"/>
    <w:multiLevelType w:val="hybridMultilevel"/>
    <w:tmpl w:val="81A635C4"/>
    <w:lvl w:ilvl="0" w:tplc="80886130">
      <w:start w:val="1"/>
      <w:numFmt w:val="ordinal"/>
      <w:lvlText w:val="%1"/>
      <w:lvlJc w:val="left"/>
      <w:pPr>
        <w:tabs>
          <w:tab w:val="num" w:pos="360"/>
        </w:tabs>
        <w:ind w:left="360" w:hanging="360"/>
      </w:pPr>
      <w:rPr>
        <w:rFonts w:hint="default"/>
      </w:rPr>
    </w:lvl>
    <w:lvl w:ilvl="1" w:tplc="721E471C">
      <w:start w:val="1"/>
      <w:numFmt w:val="bullet"/>
      <w:lvlText w:val=""/>
      <w:lvlJc w:val="left"/>
      <w:pPr>
        <w:tabs>
          <w:tab w:val="num" w:pos="900"/>
        </w:tabs>
        <w:ind w:left="900" w:hanging="360"/>
      </w:pPr>
      <w:rPr>
        <w:rFonts w:ascii="Symbol" w:hAnsi="Symbol" w:hint="default"/>
      </w:rPr>
    </w:lvl>
    <w:lvl w:ilvl="2" w:tplc="0415001B" w:tentative="1">
      <w:start w:val="1"/>
      <w:numFmt w:val="lowerRoman"/>
      <w:lvlText w:val="%3."/>
      <w:lvlJc w:val="right"/>
      <w:pPr>
        <w:tabs>
          <w:tab w:val="num" w:pos="1156"/>
        </w:tabs>
        <w:ind w:left="1156" w:hanging="180"/>
      </w:pPr>
    </w:lvl>
    <w:lvl w:ilvl="3" w:tplc="0415000F" w:tentative="1">
      <w:start w:val="1"/>
      <w:numFmt w:val="decimal"/>
      <w:lvlText w:val="%4."/>
      <w:lvlJc w:val="left"/>
      <w:pPr>
        <w:tabs>
          <w:tab w:val="num" w:pos="1876"/>
        </w:tabs>
        <w:ind w:left="1876" w:hanging="360"/>
      </w:pPr>
    </w:lvl>
    <w:lvl w:ilvl="4" w:tplc="04150019" w:tentative="1">
      <w:start w:val="1"/>
      <w:numFmt w:val="lowerLetter"/>
      <w:lvlText w:val="%5."/>
      <w:lvlJc w:val="left"/>
      <w:pPr>
        <w:tabs>
          <w:tab w:val="num" w:pos="2596"/>
        </w:tabs>
        <w:ind w:left="2596" w:hanging="360"/>
      </w:pPr>
    </w:lvl>
    <w:lvl w:ilvl="5" w:tplc="0415001B" w:tentative="1">
      <w:start w:val="1"/>
      <w:numFmt w:val="lowerRoman"/>
      <w:lvlText w:val="%6."/>
      <w:lvlJc w:val="right"/>
      <w:pPr>
        <w:tabs>
          <w:tab w:val="num" w:pos="3316"/>
        </w:tabs>
        <w:ind w:left="3316" w:hanging="180"/>
      </w:pPr>
    </w:lvl>
    <w:lvl w:ilvl="6" w:tplc="0415000F" w:tentative="1">
      <w:start w:val="1"/>
      <w:numFmt w:val="decimal"/>
      <w:lvlText w:val="%7."/>
      <w:lvlJc w:val="left"/>
      <w:pPr>
        <w:tabs>
          <w:tab w:val="num" w:pos="4036"/>
        </w:tabs>
        <w:ind w:left="4036" w:hanging="360"/>
      </w:pPr>
    </w:lvl>
    <w:lvl w:ilvl="7" w:tplc="04150019" w:tentative="1">
      <w:start w:val="1"/>
      <w:numFmt w:val="lowerLetter"/>
      <w:lvlText w:val="%8."/>
      <w:lvlJc w:val="left"/>
      <w:pPr>
        <w:tabs>
          <w:tab w:val="num" w:pos="4756"/>
        </w:tabs>
        <w:ind w:left="4756" w:hanging="360"/>
      </w:pPr>
    </w:lvl>
    <w:lvl w:ilvl="8" w:tplc="0415001B" w:tentative="1">
      <w:start w:val="1"/>
      <w:numFmt w:val="lowerRoman"/>
      <w:lvlText w:val="%9."/>
      <w:lvlJc w:val="right"/>
      <w:pPr>
        <w:tabs>
          <w:tab w:val="num" w:pos="5476"/>
        </w:tabs>
        <w:ind w:left="5476" w:hanging="180"/>
      </w:pPr>
    </w:lvl>
  </w:abstractNum>
  <w:num w:numId="1">
    <w:abstractNumId w:val="33"/>
  </w:num>
  <w:num w:numId="2">
    <w:abstractNumId w:val="28"/>
  </w:num>
  <w:num w:numId="3">
    <w:abstractNumId w:val="6"/>
  </w:num>
  <w:num w:numId="4">
    <w:abstractNumId w:val="7"/>
  </w:num>
  <w:num w:numId="5">
    <w:abstractNumId w:val="20"/>
  </w:num>
  <w:num w:numId="6">
    <w:abstractNumId w:val="31"/>
  </w:num>
  <w:num w:numId="7">
    <w:abstractNumId w:val="10"/>
  </w:num>
  <w:num w:numId="8">
    <w:abstractNumId w:val="30"/>
  </w:num>
  <w:num w:numId="9">
    <w:abstractNumId w:val="24"/>
  </w:num>
  <w:num w:numId="10">
    <w:abstractNumId w:val="19"/>
  </w:num>
  <w:num w:numId="11">
    <w:abstractNumId w:val="26"/>
  </w:num>
  <w:num w:numId="12">
    <w:abstractNumId w:val="17"/>
  </w:num>
  <w:num w:numId="13">
    <w:abstractNumId w:val="14"/>
  </w:num>
  <w:num w:numId="14">
    <w:abstractNumId w:val="15"/>
  </w:num>
  <w:num w:numId="15">
    <w:abstractNumId w:val="29"/>
  </w:num>
  <w:num w:numId="16">
    <w:abstractNumId w:val="8"/>
  </w:num>
  <w:num w:numId="17">
    <w:abstractNumId w:val="11"/>
  </w:num>
  <w:num w:numId="18">
    <w:abstractNumId w:val="37"/>
  </w:num>
  <w:num w:numId="19">
    <w:abstractNumId w:val="36"/>
  </w:num>
  <w:num w:numId="20">
    <w:abstractNumId w:val="13"/>
  </w:num>
  <w:num w:numId="21">
    <w:abstractNumId w:val="34"/>
  </w:num>
  <w:num w:numId="22">
    <w:abstractNumId w:val="5"/>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1"/>
  </w:num>
  <w:num w:numId="26">
    <w:abstractNumId w:val="32"/>
  </w:num>
  <w:num w:numId="27">
    <w:abstractNumId w:val="35"/>
  </w:num>
  <w:num w:numId="28">
    <w:abstractNumId w:val="27"/>
  </w:num>
  <w:num w:numId="29">
    <w:abstractNumId w:val="25"/>
  </w:num>
  <w:num w:numId="30">
    <w:abstractNumId w:val="4"/>
  </w:num>
  <w:num w:numId="31">
    <w:abstractNumId w:val="18"/>
  </w:num>
  <w:num w:numId="32">
    <w:abstractNumId w:val="9"/>
  </w:num>
  <w:num w:numId="33">
    <w:abstractNumId w:val="22"/>
  </w:num>
  <w:num w:numId="34">
    <w:abstractNumId w:val="2"/>
  </w:num>
  <w:num w:numId="35">
    <w:abstractNumId w:val="23"/>
  </w:num>
  <w:num w:numId="36">
    <w:abstractNumId w:val="12"/>
  </w:num>
  <w:num w:numId="37">
    <w:abstractNumId w:val="1"/>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hideGrammaticalErrors/>
  <w:proofState w:spelling="clean"/>
  <w:defaultTabStop w:val="708"/>
  <w:hyphenationZone w:val="425"/>
  <w:characterSpacingControl w:val="doNotCompress"/>
  <w:hdrShapeDefaults>
    <o:shapedefaults v:ext="edit" spidmax="20482"/>
  </w:hdrShapeDefaults>
  <w:footnotePr>
    <w:footnote w:id="-1"/>
    <w:footnote w:id="0"/>
  </w:footnotePr>
  <w:endnotePr>
    <w:endnote w:id="-1"/>
    <w:endnote w:id="0"/>
  </w:endnotePr>
  <w:compat/>
  <w:rsids>
    <w:rsidRoot w:val="00EA1638"/>
    <w:rsid w:val="000061A0"/>
    <w:rsid w:val="00013F2B"/>
    <w:rsid w:val="00022C6B"/>
    <w:rsid w:val="000245DC"/>
    <w:rsid w:val="00052655"/>
    <w:rsid w:val="000578F4"/>
    <w:rsid w:val="000704AD"/>
    <w:rsid w:val="000920EE"/>
    <w:rsid w:val="000B3FE2"/>
    <w:rsid w:val="000C514C"/>
    <w:rsid w:val="000D0786"/>
    <w:rsid w:val="000F15DF"/>
    <w:rsid w:val="000F1823"/>
    <w:rsid w:val="000F72D4"/>
    <w:rsid w:val="0010106F"/>
    <w:rsid w:val="00102045"/>
    <w:rsid w:val="00105D13"/>
    <w:rsid w:val="001114D9"/>
    <w:rsid w:val="001234C6"/>
    <w:rsid w:val="00136634"/>
    <w:rsid w:val="001459F5"/>
    <w:rsid w:val="00146B24"/>
    <w:rsid w:val="0015649A"/>
    <w:rsid w:val="001620CE"/>
    <w:rsid w:val="001808A9"/>
    <w:rsid w:val="00180ED2"/>
    <w:rsid w:val="00183770"/>
    <w:rsid w:val="00187D12"/>
    <w:rsid w:val="001A5A17"/>
    <w:rsid w:val="001A785B"/>
    <w:rsid w:val="001B4EB1"/>
    <w:rsid w:val="001D165D"/>
    <w:rsid w:val="001D1D13"/>
    <w:rsid w:val="001E00FB"/>
    <w:rsid w:val="001E0259"/>
    <w:rsid w:val="001F21F1"/>
    <w:rsid w:val="002035EC"/>
    <w:rsid w:val="00225F6A"/>
    <w:rsid w:val="0024383B"/>
    <w:rsid w:val="0026458D"/>
    <w:rsid w:val="002A2A0C"/>
    <w:rsid w:val="002B14A1"/>
    <w:rsid w:val="002B641E"/>
    <w:rsid w:val="002C5B75"/>
    <w:rsid w:val="002D0100"/>
    <w:rsid w:val="002D0829"/>
    <w:rsid w:val="00302420"/>
    <w:rsid w:val="003152A8"/>
    <w:rsid w:val="00317E9A"/>
    <w:rsid w:val="003229FC"/>
    <w:rsid w:val="00327602"/>
    <w:rsid w:val="00327603"/>
    <w:rsid w:val="003339CA"/>
    <w:rsid w:val="00355966"/>
    <w:rsid w:val="00364D97"/>
    <w:rsid w:val="0037444F"/>
    <w:rsid w:val="003805DA"/>
    <w:rsid w:val="0039457C"/>
    <w:rsid w:val="0039790B"/>
    <w:rsid w:val="003C52D3"/>
    <w:rsid w:val="003D5F59"/>
    <w:rsid w:val="00461619"/>
    <w:rsid w:val="004738A0"/>
    <w:rsid w:val="00474B70"/>
    <w:rsid w:val="00495612"/>
    <w:rsid w:val="004B1F7B"/>
    <w:rsid w:val="004C3F82"/>
    <w:rsid w:val="00516824"/>
    <w:rsid w:val="005327AB"/>
    <w:rsid w:val="00556A01"/>
    <w:rsid w:val="00556A19"/>
    <w:rsid w:val="005733CF"/>
    <w:rsid w:val="00573AA7"/>
    <w:rsid w:val="005A3DB4"/>
    <w:rsid w:val="005D5A32"/>
    <w:rsid w:val="005D6D97"/>
    <w:rsid w:val="005D7FF0"/>
    <w:rsid w:val="00603B67"/>
    <w:rsid w:val="00613122"/>
    <w:rsid w:val="0062047E"/>
    <w:rsid w:val="006213AD"/>
    <w:rsid w:val="00652A2D"/>
    <w:rsid w:val="00654C33"/>
    <w:rsid w:val="00656060"/>
    <w:rsid w:val="00657E2D"/>
    <w:rsid w:val="00662649"/>
    <w:rsid w:val="006819F6"/>
    <w:rsid w:val="00691EE9"/>
    <w:rsid w:val="00693FAC"/>
    <w:rsid w:val="00694975"/>
    <w:rsid w:val="006960A0"/>
    <w:rsid w:val="006964FC"/>
    <w:rsid w:val="006A1502"/>
    <w:rsid w:val="006B6144"/>
    <w:rsid w:val="006C3555"/>
    <w:rsid w:val="006C66EC"/>
    <w:rsid w:val="006C68EE"/>
    <w:rsid w:val="006D05B2"/>
    <w:rsid w:val="006E0377"/>
    <w:rsid w:val="006F2CAB"/>
    <w:rsid w:val="00711F83"/>
    <w:rsid w:val="00734109"/>
    <w:rsid w:val="0075327E"/>
    <w:rsid w:val="0075679F"/>
    <w:rsid w:val="00756CA3"/>
    <w:rsid w:val="00762B0F"/>
    <w:rsid w:val="00775355"/>
    <w:rsid w:val="00775C94"/>
    <w:rsid w:val="00794B71"/>
    <w:rsid w:val="007B17E5"/>
    <w:rsid w:val="007C7E48"/>
    <w:rsid w:val="007E52DE"/>
    <w:rsid w:val="007E6C95"/>
    <w:rsid w:val="007F1D27"/>
    <w:rsid w:val="007F3C42"/>
    <w:rsid w:val="007F4F69"/>
    <w:rsid w:val="007F7E01"/>
    <w:rsid w:val="0081516D"/>
    <w:rsid w:val="00824DAA"/>
    <w:rsid w:val="00840099"/>
    <w:rsid w:val="00853987"/>
    <w:rsid w:val="008707FC"/>
    <w:rsid w:val="0088406A"/>
    <w:rsid w:val="008A1155"/>
    <w:rsid w:val="008A29D9"/>
    <w:rsid w:val="008B79F1"/>
    <w:rsid w:val="008C2FEB"/>
    <w:rsid w:val="008C3BB7"/>
    <w:rsid w:val="008D1DEB"/>
    <w:rsid w:val="008E6DAC"/>
    <w:rsid w:val="008F4083"/>
    <w:rsid w:val="008F5296"/>
    <w:rsid w:val="00901DB9"/>
    <w:rsid w:val="009144DD"/>
    <w:rsid w:val="00916F73"/>
    <w:rsid w:val="00921861"/>
    <w:rsid w:val="00925F0D"/>
    <w:rsid w:val="00953215"/>
    <w:rsid w:val="009B1567"/>
    <w:rsid w:val="009D0500"/>
    <w:rsid w:val="009D239C"/>
    <w:rsid w:val="009D42F9"/>
    <w:rsid w:val="009E0E0E"/>
    <w:rsid w:val="009E298F"/>
    <w:rsid w:val="009E73B5"/>
    <w:rsid w:val="009F6EE4"/>
    <w:rsid w:val="00A337AD"/>
    <w:rsid w:val="00A4729C"/>
    <w:rsid w:val="00A547F8"/>
    <w:rsid w:val="00A564F5"/>
    <w:rsid w:val="00A56E26"/>
    <w:rsid w:val="00A67133"/>
    <w:rsid w:val="00A83450"/>
    <w:rsid w:val="00A97915"/>
    <w:rsid w:val="00AA0A3D"/>
    <w:rsid w:val="00AE379A"/>
    <w:rsid w:val="00AE78AA"/>
    <w:rsid w:val="00AF05DA"/>
    <w:rsid w:val="00B0041F"/>
    <w:rsid w:val="00B16E2F"/>
    <w:rsid w:val="00B2052F"/>
    <w:rsid w:val="00B2718E"/>
    <w:rsid w:val="00B35900"/>
    <w:rsid w:val="00B93C24"/>
    <w:rsid w:val="00BB1CE6"/>
    <w:rsid w:val="00BB64F6"/>
    <w:rsid w:val="00BC55B5"/>
    <w:rsid w:val="00BF2137"/>
    <w:rsid w:val="00C01820"/>
    <w:rsid w:val="00C15E03"/>
    <w:rsid w:val="00C173FC"/>
    <w:rsid w:val="00C25B83"/>
    <w:rsid w:val="00C27DAA"/>
    <w:rsid w:val="00C317F6"/>
    <w:rsid w:val="00C32D2E"/>
    <w:rsid w:val="00C3440E"/>
    <w:rsid w:val="00C3571C"/>
    <w:rsid w:val="00C3638C"/>
    <w:rsid w:val="00C41A2F"/>
    <w:rsid w:val="00C4600B"/>
    <w:rsid w:val="00C46367"/>
    <w:rsid w:val="00C5627E"/>
    <w:rsid w:val="00C95936"/>
    <w:rsid w:val="00CA3B02"/>
    <w:rsid w:val="00CA5DE8"/>
    <w:rsid w:val="00CD144E"/>
    <w:rsid w:val="00CD57D1"/>
    <w:rsid w:val="00CF5BC2"/>
    <w:rsid w:val="00CF7F3F"/>
    <w:rsid w:val="00D0041F"/>
    <w:rsid w:val="00D01F33"/>
    <w:rsid w:val="00D039AB"/>
    <w:rsid w:val="00D269B5"/>
    <w:rsid w:val="00D27B5B"/>
    <w:rsid w:val="00D4377E"/>
    <w:rsid w:val="00D462F7"/>
    <w:rsid w:val="00D50EBD"/>
    <w:rsid w:val="00D52FF1"/>
    <w:rsid w:val="00D53370"/>
    <w:rsid w:val="00D63327"/>
    <w:rsid w:val="00D65EAF"/>
    <w:rsid w:val="00D77748"/>
    <w:rsid w:val="00DC62BB"/>
    <w:rsid w:val="00DC6D2D"/>
    <w:rsid w:val="00DE64CF"/>
    <w:rsid w:val="00DF11D1"/>
    <w:rsid w:val="00DF773A"/>
    <w:rsid w:val="00E0129C"/>
    <w:rsid w:val="00E13355"/>
    <w:rsid w:val="00E2168E"/>
    <w:rsid w:val="00E30B55"/>
    <w:rsid w:val="00E37CC0"/>
    <w:rsid w:val="00E5471B"/>
    <w:rsid w:val="00E629E6"/>
    <w:rsid w:val="00E755C0"/>
    <w:rsid w:val="00E7689B"/>
    <w:rsid w:val="00E8762A"/>
    <w:rsid w:val="00EA1638"/>
    <w:rsid w:val="00EC0B57"/>
    <w:rsid w:val="00ED5EEC"/>
    <w:rsid w:val="00ED66A0"/>
    <w:rsid w:val="00EE7FA1"/>
    <w:rsid w:val="00F433BD"/>
    <w:rsid w:val="00F43ED3"/>
    <w:rsid w:val="00F808E7"/>
    <w:rsid w:val="00F824F7"/>
    <w:rsid w:val="00F90A78"/>
    <w:rsid w:val="00F9121C"/>
    <w:rsid w:val="00FA393E"/>
    <w:rsid w:val="00FA5ACB"/>
    <w:rsid w:val="00FB091D"/>
    <w:rsid w:val="00FC2E27"/>
    <w:rsid w:val="00FC4A8D"/>
    <w:rsid w:val="00FE4E6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1861"/>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921861"/>
    <w:rPr>
      <w:color w:val="0000FF"/>
      <w:u w:val="single"/>
    </w:rPr>
  </w:style>
  <w:style w:type="paragraph" w:styleId="Nagwek">
    <w:name w:val="header"/>
    <w:basedOn w:val="Normalny"/>
    <w:link w:val="NagwekZnak"/>
    <w:unhideWhenUsed/>
    <w:rsid w:val="00D039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39AB"/>
    <w:rPr>
      <w:rFonts w:ascii="Times New Roman" w:eastAsia="Calibri" w:hAnsi="Times New Roman" w:cs="Times New Roman"/>
      <w:sz w:val="24"/>
    </w:rPr>
  </w:style>
  <w:style w:type="paragraph" w:styleId="Stopka">
    <w:name w:val="footer"/>
    <w:basedOn w:val="Normalny"/>
    <w:link w:val="StopkaZnak"/>
    <w:uiPriority w:val="99"/>
    <w:unhideWhenUsed/>
    <w:rsid w:val="00D039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39AB"/>
    <w:rPr>
      <w:rFonts w:ascii="Times New Roman" w:eastAsia="Calibri" w:hAnsi="Times New Roman" w:cs="Times New Roman"/>
      <w:sz w:val="24"/>
    </w:rPr>
  </w:style>
  <w:style w:type="character" w:customStyle="1" w:styleId="Nierozpoznanawzmianka1">
    <w:name w:val="Nierozpoznana wzmianka1"/>
    <w:basedOn w:val="Domylnaczcionkaakapitu"/>
    <w:uiPriority w:val="99"/>
    <w:semiHidden/>
    <w:unhideWhenUsed/>
    <w:rsid w:val="005733CF"/>
    <w:rPr>
      <w:color w:val="808080"/>
      <w:shd w:val="clear" w:color="auto" w:fill="E6E6E6"/>
    </w:rPr>
  </w:style>
  <w:style w:type="paragraph" w:styleId="Akapitzlist">
    <w:name w:val="List Paragraph"/>
    <w:basedOn w:val="Normalny"/>
    <w:uiPriority w:val="34"/>
    <w:qFormat/>
    <w:rsid w:val="00BC55B5"/>
    <w:pPr>
      <w:ind w:left="720"/>
      <w:contextualSpacing/>
    </w:pPr>
  </w:style>
  <w:style w:type="paragraph" w:styleId="Tekstdymka">
    <w:name w:val="Balloon Text"/>
    <w:basedOn w:val="Normalny"/>
    <w:link w:val="TekstdymkaZnak"/>
    <w:uiPriority w:val="99"/>
    <w:semiHidden/>
    <w:unhideWhenUsed/>
    <w:rsid w:val="00B359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5900"/>
    <w:rPr>
      <w:rFonts w:ascii="Segoe UI" w:eastAsia="Calibri" w:hAnsi="Segoe UI" w:cs="Segoe UI"/>
      <w:sz w:val="18"/>
      <w:szCs w:val="18"/>
    </w:rPr>
  </w:style>
  <w:style w:type="paragraph" w:customStyle="1" w:styleId="Tekstpodstawowy31">
    <w:name w:val="Tekst podstawowy 31"/>
    <w:basedOn w:val="Normalny"/>
    <w:rsid w:val="001D165D"/>
    <w:pPr>
      <w:widowControl w:val="0"/>
      <w:suppressAutoHyphens/>
      <w:spacing w:after="0" w:line="240" w:lineRule="auto"/>
    </w:pPr>
    <w:rPr>
      <w:rFonts w:eastAsia="Lucida Sans Unicode"/>
      <w:kern w:val="1"/>
      <w:szCs w:val="24"/>
      <w:lang w:eastAsia="pl-PL"/>
    </w:rPr>
  </w:style>
  <w:style w:type="paragraph" w:styleId="Tekstpodstawowy">
    <w:name w:val="Body Text"/>
    <w:basedOn w:val="Normalny"/>
    <w:link w:val="TekstpodstawowyZnak"/>
    <w:uiPriority w:val="99"/>
    <w:semiHidden/>
    <w:unhideWhenUsed/>
    <w:rsid w:val="00C41A2F"/>
    <w:pPr>
      <w:spacing w:after="120"/>
    </w:pPr>
  </w:style>
  <w:style w:type="character" w:customStyle="1" w:styleId="TekstpodstawowyZnak">
    <w:name w:val="Tekst podstawowy Znak"/>
    <w:basedOn w:val="Domylnaczcionkaakapitu"/>
    <w:link w:val="Tekstpodstawowy"/>
    <w:uiPriority w:val="99"/>
    <w:semiHidden/>
    <w:rsid w:val="00C41A2F"/>
    <w:rPr>
      <w:rFonts w:ascii="Times New Roman" w:eastAsia="Calibri" w:hAnsi="Times New Roman" w:cs="Times New Roman"/>
      <w:sz w:val="24"/>
    </w:rPr>
  </w:style>
  <w:style w:type="character" w:customStyle="1" w:styleId="UnresolvedMention">
    <w:name w:val="Unresolved Mention"/>
    <w:basedOn w:val="Domylnaczcionkaakapitu"/>
    <w:uiPriority w:val="99"/>
    <w:semiHidden/>
    <w:unhideWhenUsed/>
    <w:rsid w:val="0024383B"/>
    <w:rPr>
      <w:color w:val="605E5C"/>
      <w:shd w:val="clear" w:color="auto" w:fill="E1DFDD"/>
    </w:rPr>
  </w:style>
  <w:style w:type="paragraph" w:customStyle="1" w:styleId="pkt">
    <w:name w:val="pkt"/>
    <w:basedOn w:val="Normalny"/>
    <w:rsid w:val="00AE379A"/>
    <w:pPr>
      <w:autoSpaceDE w:val="0"/>
      <w:autoSpaceDN w:val="0"/>
      <w:spacing w:before="60" w:after="60" w:line="360" w:lineRule="auto"/>
      <w:ind w:left="851" w:hanging="295"/>
      <w:jc w:val="both"/>
    </w:pPr>
    <w:rPr>
      <w:rFonts w:ascii="Univers-PL" w:eastAsia="Times New Roman" w:hAnsi="Univers-PL"/>
      <w:sz w:val="19"/>
      <w:szCs w:val="19"/>
      <w:lang w:eastAsia="pl-PL"/>
    </w:rPr>
  </w:style>
  <w:style w:type="paragraph" w:styleId="Tekstpodstawowy2">
    <w:name w:val="Body Text 2"/>
    <w:basedOn w:val="Normalny"/>
    <w:link w:val="Tekstpodstawowy2Znak"/>
    <w:uiPriority w:val="99"/>
    <w:unhideWhenUsed/>
    <w:rsid w:val="00C15E03"/>
    <w:pPr>
      <w:spacing w:after="120" w:line="480" w:lineRule="auto"/>
    </w:pPr>
  </w:style>
  <w:style w:type="character" w:customStyle="1" w:styleId="Tekstpodstawowy2Znak">
    <w:name w:val="Tekst podstawowy 2 Znak"/>
    <w:basedOn w:val="Domylnaczcionkaakapitu"/>
    <w:link w:val="Tekstpodstawowy2"/>
    <w:uiPriority w:val="99"/>
    <w:rsid w:val="00C15E03"/>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miastochojnice.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zewczyk@miastochojnice.pl" TargetMode="External"/><Relationship Id="rId4" Type="http://schemas.openxmlformats.org/officeDocument/2006/relationships/settings" Target="settings.xml"/><Relationship Id="rId9" Type="http://schemas.openxmlformats.org/officeDocument/2006/relationships/hyperlink" Target="http://www.miastochojnice.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9095F-6E69-4CEB-90C8-CFFB55F52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19</Pages>
  <Words>7201</Words>
  <Characters>43206</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Topka-Kosecka</dc:creator>
  <cp:lastModifiedBy>MSzewczyk</cp:lastModifiedBy>
  <cp:revision>18</cp:revision>
  <cp:lastPrinted>2020-02-21T13:24:00Z</cp:lastPrinted>
  <dcterms:created xsi:type="dcterms:W3CDTF">2019-10-04T09:44:00Z</dcterms:created>
  <dcterms:modified xsi:type="dcterms:W3CDTF">2020-02-25T10:02:00Z</dcterms:modified>
</cp:coreProperties>
</file>