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4F5" w:rsidRDefault="007444F5" w:rsidP="007444F5">
      <w:pPr>
        <w:spacing w:line="240" w:lineRule="auto"/>
        <w:jc w:val="right"/>
        <w:rPr>
          <w:rFonts w:ascii="Times New Roman" w:hAnsi="Times New Roman"/>
          <w:sz w:val="24"/>
          <w:szCs w:val="24"/>
        </w:rPr>
      </w:pPr>
      <w:r w:rsidRPr="00723A6F">
        <w:rPr>
          <w:rFonts w:ascii="Times New Roman" w:hAnsi="Times New Roman"/>
          <w:sz w:val="24"/>
          <w:szCs w:val="24"/>
        </w:rPr>
        <w:t xml:space="preserve">Chojnice, </w:t>
      </w:r>
      <w:r w:rsidRPr="007444F5">
        <w:rPr>
          <w:rFonts w:ascii="Times New Roman" w:hAnsi="Times New Roman"/>
          <w:sz w:val="24"/>
          <w:szCs w:val="24"/>
        </w:rPr>
        <w:t xml:space="preserve">17.04.2020 </w:t>
      </w:r>
      <w:r w:rsidRPr="00723A6F">
        <w:rPr>
          <w:rFonts w:ascii="Times New Roman" w:hAnsi="Times New Roman"/>
          <w:sz w:val="24"/>
          <w:szCs w:val="24"/>
        </w:rPr>
        <w:t>r.</w:t>
      </w:r>
    </w:p>
    <w:p w:rsidR="00C76CD4"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Gmina Miejska Chojnice</w:t>
      </w:r>
    </w:p>
    <w:p w:rsidR="00C76CD4"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Stary Rynek 1</w:t>
      </w:r>
    </w:p>
    <w:p w:rsidR="00C76CD4" w:rsidRPr="00723A6F" w:rsidRDefault="00C76CD4" w:rsidP="00C76CD4">
      <w:pPr>
        <w:spacing w:after="0" w:line="240" w:lineRule="auto"/>
        <w:ind w:right="5670"/>
        <w:jc w:val="center"/>
        <w:rPr>
          <w:rFonts w:ascii="Times New Roman" w:hAnsi="Times New Roman"/>
          <w:sz w:val="24"/>
          <w:szCs w:val="24"/>
        </w:rPr>
      </w:pPr>
      <w:r>
        <w:rPr>
          <w:rFonts w:ascii="Times New Roman" w:hAnsi="Times New Roman"/>
          <w:sz w:val="24"/>
          <w:szCs w:val="24"/>
        </w:rPr>
        <w:t>89-600 Chojnice</w:t>
      </w:r>
    </w:p>
    <w:p w:rsidR="007444F5" w:rsidRDefault="007444F5" w:rsidP="007444F5">
      <w:pPr>
        <w:spacing w:after="0" w:line="240" w:lineRule="auto"/>
        <w:jc w:val="both"/>
        <w:rPr>
          <w:rFonts w:ascii="Times New Roman" w:hAnsi="Times New Roman"/>
          <w:sz w:val="24"/>
          <w:szCs w:val="24"/>
        </w:rPr>
      </w:pPr>
    </w:p>
    <w:p w:rsidR="00480889" w:rsidRPr="00723A6F" w:rsidRDefault="00480889" w:rsidP="007444F5">
      <w:pPr>
        <w:spacing w:after="0" w:line="240" w:lineRule="auto"/>
        <w:jc w:val="both"/>
        <w:rPr>
          <w:rFonts w:ascii="Times New Roman" w:hAnsi="Times New Roman"/>
          <w:sz w:val="24"/>
          <w:szCs w:val="24"/>
        </w:rPr>
      </w:pPr>
    </w:p>
    <w:p w:rsidR="007444F5" w:rsidRPr="00723A6F" w:rsidRDefault="007444F5" w:rsidP="007444F5">
      <w:pPr>
        <w:spacing w:line="240" w:lineRule="auto"/>
        <w:ind w:right="-2"/>
        <w:rPr>
          <w:rFonts w:ascii="Times New Roman" w:hAnsi="Times New Roman"/>
          <w:sz w:val="24"/>
          <w:szCs w:val="24"/>
        </w:rPr>
      </w:pPr>
      <w:r w:rsidRPr="00723A6F">
        <w:rPr>
          <w:rFonts w:ascii="Times New Roman" w:hAnsi="Times New Roman"/>
          <w:sz w:val="24"/>
          <w:szCs w:val="24"/>
        </w:rPr>
        <w:t>BI.271.</w:t>
      </w:r>
      <w:r>
        <w:rPr>
          <w:rFonts w:ascii="Times New Roman" w:hAnsi="Times New Roman"/>
          <w:sz w:val="24"/>
          <w:szCs w:val="24"/>
        </w:rPr>
        <w:t>6.2020</w:t>
      </w:r>
    </w:p>
    <w:p w:rsidR="007444F5" w:rsidRPr="00723A6F" w:rsidRDefault="007444F5" w:rsidP="007444F5">
      <w:pPr>
        <w:spacing w:line="240" w:lineRule="auto"/>
        <w:jc w:val="both"/>
        <w:rPr>
          <w:rFonts w:ascii="Times New Roman" w:hAnsi="Times New Roman"/>
          <w:b/>
          <w:sz w:val="24"/>
          <w:szCs w:val="24"/>
        </w:rPr>
      </w:pPr>
      <w:r w:rsidRPr="00723A6F">
        <w:rPr>
          <w:rFonts w:ascii="Times New Roman" w:hAnsi="Times New Roman"/>
          <w:b/>
          <w:sz w:val="24"/>
          <w:szCs w:val="24"/>
        </w:rPr>
        <w:tab/>
      </w:r>
    </w:p>
    <w:p w:rsidR="007444F5" w:rsidRDefault="007444F5" w:rsidP="007444F5">
      <w:pPr>
        <w:spacing w:line="240" w:lineRule="auto"/>
        <w:ind w:firstLine="708"/>
        <w:jc w:val="both"/>
        <w:rPr>
          <w:rFonts w:ascii="Times New Roman" w:hAnsi="Times New Roman"/>
          <w:sz w:val="24"/>
          <w:szCs w:val="24"/>
        </w:rPr>
      </w:pPr>
      <w:r w:rsidRPr="00723A6F">
        <w:rPr>
          <w:rFonts w:ascii="Times New Roman" w:hAnsi="Times New Roman"/>
          <w:b/>
          <w:sz w:val="24"/>
          <w:szCs w:val="24"/>
        </w:rPr>
        <w:t>Urząd Miejski w Chojnicach</w:t>
      </w:r>
      <w:r w:rsidRPr="00723A6F">
        <w:rPr>
          <w:rFonts w:ascii="Times New Roman" w:hAnsi="Times New Roman"/>
          <w:sz w:val="24"/>
          <w:szCs w:val="24"/>
        </w:rPr>
        <w:t xml:space="preserve"> działając w imieniu Gminy Miejskiej Chojnice udziela odpowiedzi na postawione zapytani</w:t>
      </w:r>
      <w:r>
        <w:rPr>
          <w:rFonts w:ascii="Times New Roman" w:hAnsi="Times New Roman"/>
          <w:sz w:val="24"/>
          <w:szCs w:val="24"/>
        </w:rPr>
        <w:t>a</w:t>
      </w:r>
      <w:r w:rsidRPr="00723A6F">
        <w:rPr>
          <w:rFonts w:ascii="Times New Roman" w:hAnsi="Times New Roman"/>
          <w:sz w:val="24"/>
          <w:szCs w:val="24"/>
        </w:rPr>
        <w:t xml:space="preserve"> dotyczące opublikowanego dnia </w:t>
      </w:r>
      <w:r>
        <w:rPr>
          <w:rFonts w:ascii="Times New Roman" w:hAnsi="Times New Roman"/>
          <w:sz w:val="24"/>
          <w:szCs w:val="24"/>
        </w:rPr>
        <w:t>03</w:t>
      </w:r>
      <w:r w:rsidRPr="00723A6F">
        <w:rPr>
          <w:rFonts w:ascii="Times New Roman" w:hAnsi="Times New Roman"/>
          <w:sz w:val="24"/>
          <w:szCs w:val="24"/>
        </w:rPr>
        <w:t>.04.20</w:t>
      </w:r>
      <w:r>
        <w:rPr>
          <w:rFonts w:ascii="Times New Roman" w:hAnsi="Times New Roman"/>
          <w:sz w:val="24"/>
          <w:szCs w:val="24"/>
        </w:rPr>
        <w:t>20</w:t>
      </w:r>
      <w:r w:rsidRPr="00723A6F">
        <w:rPr>
          <w:rFonts w:ascii="Times New Roman" w:hAnsi="Times New Roman"/>
          <w:sz w:val="24"/>
          <w:szCs w:val="24"/>
        </w:rPr>
        <w:t xml:space="preserve"> r. w </w:t>
      </w:r>
      <w:r w:rsidRPr="00F97334">
        <w:rPr>
          <w:rFonts w:ascii="Times New Roman" w:hAnsi="Times New Roman"/>
          <w:sz w:val="24"/>
          <w:szCs w:val="24"/>
        </w:rPr>
        <w:t>Biuletynie Zamówień Publicznych w dniu 03.04.2020 r. nr 528681-N-2020 przetargu na „Przebudowę ul. Gdańskiej w Chojnicach – od ul. Tucholskiej do wiaduktów nad linią kolejową”</w:t>
      </w:r>
      <w:r w:rsidRPr="00723A6F">
        <w:rPr>
          <w:rFonts w:ascii="Times New Roman" w:hAnsi="Times New Roman"/>
          <w:sz w:val="24"/>
          <w:szCs w:val="24"/>
        </w:rPr>
        <w:t>.</w:t>
      </w:r>
    </w:p>
    <w:p w:rsidR="00A61203" w:rsidRPr="000E543D" w:rsidRDefault="00A61203" w:rsidP="00A61203">
      <w:pPr>
        <w:spacing w:line="240" w:lineRule="auto"/>
        <w:jc w:val="both"/>
        <w:rPr>
          <w:rFonts w:ascii="Times New Roman" w:hAnsi="Times New Roman"/>
          <w:b/>
          <w:bCs/>
          <w:sz w:val="24"/>
          <w:szCs w:val="24"/>
        </w:rPr>
      </w:pPr>
      <w:r w:rsidRPr="000E543D">
        <w:rPr>
          <w:rFonts w:ascii="Times New Roman" w:hAnsi="Times New Roman"/>
          <w:b/>
          <w:bCs/>
          <w:sz w:val="24"/>
          <w:szCs w:val="24"/>
        </w:rPr>
        <w:t xml:space="preserve">Pytanie </w:t>
      </w:r>
      <w:r>
        <w:rPr>
          <w:rFonts w:ascii="Times New Roman" w:hAnsi="Times New Roman"/>
          <w:b/>
          <w:bCs/>
          <w:sz w:val="24"/>
          <w:szCs w:val="24"/>
        </w:rPr>
        <w:t xml:space="preserve">nr </w:t>
      </w:r>
      <w:r w:rsidRPr="000E543D">
        <w:rPr>
          <w:rFonts w:ascii="Times New Roman" w:hAnsi="Times New Roman"/>
          <w:b/>
          <w:bCs/>
          <w:sz w:val="24"/>
          <w:szCs w:val="24"/>
        </w:rPr>
        <w:t>1</w:t>
      </w:r>
    </w:p>
    <w:p w:rsidR="00A61203" w:rsidRDefault="00A61203" w:rsidP="00A61203">
      <w:pPr>
        <w:spacing w:line="240" w:lineRule="auto"/>
        <w:jc w:val="both"/>
        <w:rPr>
          <w:rFonts w:ascii="Times New Roman" w:hAnsi="Times New Roman"/>
          <w:sz w:val="24"/>
          <w:szCs w:val="24"/>
        </w:rPr>
      </w:pPr>
      <w:r w:rsidRPr="00F97334">
        <w:rPr>
          <w:rFonts w:ascii="Times New Roman" w:hAnsi="Times New Roman"/>
          <w:sz w:val="24"/>
          <w:szCs w:val="24"/>
        </w:rPr>
        <w:t xml:space="preserve">Proszę o wskazanie czynności w zakresie realizacji zamówienia, których wykonanie zawiera cechy stosunku pracy określone w Kodeksie pracy. Wyspecyfikowanie tych czynności należy do obowiązków Zamawiającego, których nie można przerzucać na Wykonawcę. Pojęcie użyte przez Zamawiającego: „roboty ogólnobudowlane wskazane w STWIOR” nie czyni zadość wymaganiom Pzp. Poniżej link do opinii ze strony uzp: </w:t>
      </w:r>
      <w:hyperlink r:id="rId7" w:history="1">
        <w:r w:rsidRPr="00F97334">
          <w:rPr>
            <w:rStyle w:val="Hipercze"/>
            <w:rFonts w:ascii="Times New Roman" w:hAnsi="Times New Roman"/>
            <w:sz w:val="24"/>
            <w:szCs w:val="24"/>
          </w:rPr>
          <w:t>https://www.uzp.gov.pl/baza-wiedzy/interpretacja-przepisow/opinie-archiwalne/opinia-dotyczaca-art.-29-ust.-3a-ustawy-pzp</w:t>
        </w:r>
      </w:hyperlink>
    </w:p>
    <w:p w:rsidR="00A61203" w:rsidRDefault="00A61203" w:rsidP="00A61203">
      <w:pPr>
        <w:spacing w:line="240" w:lineRule="auto"/>
        <w:jc w:val="both"/>
        <w:rPr>
          <w:rFonts w:ascii="Times New Roman" w:hAnsi="Times New Roman"/>
          <w:b/>
          <w:bCs/>
          <w:sz w:val="24"/>
          <w:szCs w:val="24"/>
        </w:rPr>
      </w:pPr>
      <w:r>
        <w:rPr>
          <w:rFonts w:ascii="Times New Roman" w:hAnsi="Times New Roman"/>
          <w:b/>
          <w:bCs/>
          <w:sz w:val="24"/>
          <w:szCs w:val="24"/>
        </w:rPr>
        <w:t xml:space="preserve">Odp. </w:t>
      </w:r>
      <w:r w:rsidRPr="004D37E8">
        <w:rPr>
          <w:rFonts w:ascii="Times New Roman" w:hAnsi="Times New Roman"/>
          <w:sz w:val="24"/>
          <w:szCs w:val="24"/>
        </w:rPr>
        <w:t>Patrz</w:t>
      </w:r>
      <w:r>
        <w:rPr>
          <w:rFonts w:ascii="Times New Roman" w:hAnsi="Times New Roman"/>
          <w:b/>
          <w:bCs/>
          <w:sz w:val="24"/>
          <w:szCs w:val="24"/>
        </w:rPr>
        <w:t xml:space="preserve"> - </w:t>
      </w:r>
      <w:r w:rsidRPr="00A41795">
        <w:rPr>
          <w:rFonts w:ascii="Times New Roman" w:hAnsi="Times New Roman"/>
          <w:sz w:val="24"/>
          <w:szCs w:val="24"/>
        </w:rPr>
        <w:t>Zmiana nr 2 do SIWZ</w:t>
      </w:r>
      <w:r>
        <w:rPr>
          <w:rFonts w:ascii="Times New Roman" w:hAnsi="Times New Roman"/>
          <w:sz w:val="24"/>
          <w:szCs w:val="24"/>
        </w:rPr>
        <w:t>.</w:t>
      </w:r>
    </w:p>
    <w:p w:rsidR="00A61203" w:rsidRPr="000E543D" w:rsidRDefault="00A61203" w:rsidP="00A61203">
      <w:pPr>
        <w:spacing w:line="240" w:lineRule="auto"/>
        <w:jc w:val="both"/>
        <w:rPr>
          <w:rFonts w:ascii="Times New Roman" w:hAnsi="Times New Roman"/>
          <w:b/>
          <w:bCs/>
          <w:sz w:val="24"/>
          <w:szCs w:val="24"/>
        </w:rPr>
      </w:pPr>
      <w:r>
        <w:rPr>
          <w:rFonts w:ascii="Times New Roman" w:hAnsi="Times New Roman"/>
          <w:b/>
          <w:bCs/>
          <w:sz w:val="24"/>
          <w:szCs w:val="24"/>
        </w:rPr>
        <w:t>Pytanie nr 2</w:t>
      </w:r>
    </w:p>
    <w:p w:rsidR="00A61203" w:rsidRDefault="00A61203" w:rsidP="00A61203">
      <w:pPr>
        <w:spacing w:line="240" w:lineRule="auto"/>
        <w:jc w:val="both"/>
        <w:rPr>
          <w:rFonts w:ascii="Times New Roman" w:hAnsi="Times New Roman"/>
          <w:sz w:val="24"/>
          <w:szCs w:val="24"/>
        </w:rPr>
      </w:pPr>
      <w:r w:rsidRPr="00F97334">
        <w:rPr>
          <w:rFonts w:ascii="Times New Roman" w:hAnsi="Times New Roman"/>
          <w:sz w:val="24"/>
          <w:szCs w:val="24"/>
        </w:rPr>
        <w:t xml:space="preserve">Proszę o zmianę treści załącznika nr 5 do SIWZ. Załącznik dotyczy innego postępowania. </w:t>
      </w:r>
    </w:p>
    <w:p w:rsidR="00A61203" w:rsidRDefault="00A61203" w:rsidP="00A61203">
      <w:pPr>
        <w:spacing w:line="240" w:lineRule="auto"/>
        <w:jc w:val="both"/>
        <w:rPr>
          <w:rFonts w:ascii="Times New Roman" w:hAnsi="Times New Roman"/>
          <w:b/>
          <w:bCs/>
          <w:sz w:val="24"/>
          <w:szCs w:val="24"/>
        </w:rPr>
      </w:pPr>
      <w:r>
        <w:rPr>
          <w:rFonts w:ascii="Times New Roman" w:hAnsi="Times New Roman"/>
          <w:b/>
          <w:bCs/>
          <w:sz w:val="24"/>
          <w:szCs w:val="24"/>
        </w:rPr>
        <w:t xml:space="preserve">Odp. </w:t>
      </w:r>
      <w:r>
        <w:rPr>
          <w:rFonts w:ascii="Times New Roman" w:hAnsi="Times New Roman"/>
          <w:sz w:val="24"/>
          <w:szCs w:val="24"/>
        </w:rPr>
        <w:t>Patrz - Zmiana nr 2 do SIWZ.</w:t>
      </w:r>
    </w:p>
    <w:p w:rsidR="00A61203" w:rsidRPr="000E543D" w:rsidRDefault="00A61203" w:rsidP="00A61203">
      <w:pPr>
        <w:spacing w:line="240" w:lineRule="auto"/>
        <w:jc w:val="both"/>
        <w:rPr>
          <w:rFonts w:ascii="Times New Roman" w:hAnsi="Times New Roman"/>
          <w:b/>
          <w:bCs/>
          <w:sz w:val="24"/>
          <w:szCs w:val="24"/>
        </w:rPr>
      </w:pPr>
      <w:r w:rsidRPr="000E543D">
        <w:rPr>
          <w:rFonts w:ascii="Times New Roman" w:hAnsi="Times New Roman"/>
          <w:b/>
          <w:bCs/>
          <w:sz w:val="24"/>
          <w:szCs w:val="24"/>
        </w:rPr>
        <w:t>Pytanie</w:t>
      </w:r>
      <w:r>
        <w:rPr>
          <w:rFonts w:ascii="Times New Roman" w:hAnsi="Times New Roman"/>
          <w:b/>
          <w:bCs/>
          <w:sz w:val="24"/>
          <w:szCs w:val="24"/>
        </w:rPr>
        <w:t xml:space="preserve"> nr</w:t>
      </w:r>
      <w:r w:rsidRPr="000E543D">
        <w:rPr>
          <w:rFonts w:ascii="Times New Roman" w:hAnsi="Times New Roman"/>
          <w:b/>
          <w:bCs/>
          <w:sz w:val="24"/>
          <w:szCs w:val="24"/>
        </w:rPr>
        <w:t xml:space="preserve"> 3</w:t>
      </w:r>
    </w:p>
    <w:p w:rsidR="00A61203" w:rsidRPr="00F97334" w:rsidRDefault="00A61203" w:rsidP="00A61203">
      <w:pPr>
        <w:spacing w:line="240" w:lineRule="auto"/>
        <w:jc w:val="both"/>
        <w:rPr>
          <w:rFonts w:ascii="Times New Roman" w:hAnsi="Times New Roman"/>
          <w:sz w:val="24"/>
          <w:szCs w:val="24"/>
        </w:rPr>
      </w:pPr>
      <w:r w:rsidRPr="00F97334">
        <w:rPr>
          <w:rFonts w:ascii="Times New Roman" w:hAnsi="Times New Roman"/>
          <w:sz w:val="24"/>
          <w:szCs w:val="24"/>
        </w:rPr>
        <w:t xml:space="preserve">Proszę o usunięcie z treści załącznika nr 7 do SIWZ następujących kolumn: Informacja na temat kwalifikacji zawodowych oraz Informacja na temat doświadczenia. Zgodnie z SIWZ, osoby wskazane na stanowisko kierownika budowy oraz kierowników robót nie są zobowiązane do posiadania innych kwalifikacji zawodowych (poza posiadaniem uprawnień budowlanych) oraz nie jest wymagane posiadanie przez nich doświadczenia zawodowego. </w:t>
      </w:r>
    </w:p>
    <w:p w:rsidR="00A61203" w:rsidRPr="00DC0369" w:rsidRDefault="00A61203" w:rsidP="00A61203">
      <w:pPr>
        <w:jc w:val="both"/>
        <w:rPr>
          <w:rFonts w:ascii="Times New Roman" w:hAnsi="Times New Roman"/>
          <w:sz w:val="24"/>
          <w:szCs w:val="24"/>
        </w:rPr>
      </w:pPr>
      <w:r w:rsidRPr="000E543D">
        <w:rPr>
          <w:rFonts w:ascii="Times New Roman" w:hAnsi="Times New Roman"/>
          <w:b/>
          <w:bCs/>
          <w:sz w:val="24"/>
          <w:szCs w:val="24"/>
        </w:rPr>
        <w:t>Odp.</w:t>
      </w:r>
      <w:r>
        <w:rPr>
          <w:rFonts w:ascii="Times New Roman" w:hAnsi="Times New Roman"/>
          <w:b/>
          <w:bCs/>
          <w:sz w:val="24"/>
          <w:szCs w:val="24"/>
        </w:rPr>
        <w:t xml:space="preserve"> </w:t>
      </w:r>
      <w:r>
        <w:rPr>
          <w:rFonts w:ascii="Times New Roman" w:hAnsi="Times New Roman"/>
          <w:sz w:val="24"/>
          <w:szCs w:val="24"/>
        </w:rPr>
        <w:t>Treść w/w załącznika odpowiada treści art. 22d ustawy Prawo zamówień publicznych. W związku z tym, iż Zamawiający nie wymaga od Wykonawcy wykazania informacji na temat kwalifikacji zawodowych oraz doświadczenia osób, które będą uczestniczyć w wykonywaniu zamówienia, kolumny odpowiadające tym warunkom zostały zakreskowane.</w:t>
      </w:r>
    </w:p>
    <w:p w:rsidR="00A61203" w:rsidRDefault="00A61203" w:rsidP="00A61203">
      <w:pPr>
        <w:rPr>
          <w:rFonts w:ascii="Times New Roman" w:hAnsi="Times New Roman"/>
          <w:b/>
          <w:bCs/>
          <w:sz w:val="24"/>
          <w:szCs w:val="24"/>
        </w:rPr>
      </w:pPr>
      <w:r>
        <w:rPr>
          <w:rFonts w:ascii="Times New Roman" w:hAnsi="Times New Roman"/>
          <w:b/>
          <w:bCs/>
          <w:sz w:val="24"/>
          <w:szCs w:val="24"/>
        </w:rPr>
        <w:t>Pytanie nr 4</w:t>
      </w:r>
    </w:p>
    <w:p w:rsidR="00A61203" w:rsidRPr="004D37E8" w:rsidRDefault="00A61203" w:rsidP="00A61203">
      <w:pPr>
        <w:jc w:val="both"/>
        <w:rPr>
          <w:rFonts w:ascii="Times New Roman" w:hAnsi="Times New Roman"/>
          <w:b/>
          <w:bCs/>
          <w:sz w:val="24"/>
          <w:szCs w:val="24"/>
        </w:rPr>
      </w:pPr>
      <w:r w:rsidRPr="000E543D">
        <w:rPr>
          <w:rFonts w:ascii="Times New Roman" w:hAnsi="Times New Roman"/>
          <w:sz w:val="24"/>
          <w:szCs w:val="24"/>
        </w:rPr>
        <w:t>Czy zamawiający dla występujących w projekcie kanalizacji deszczowej rur PEHD klasy SN8 rozumie rury PEHD SN8 niekarbowane strukturalne z gładką czarną ścianką zewnętrzną odporną na UV i gładką jasną wewnętrzną ułatwiającą inspekcje typ ścianki A2 zgodnie z</w:t>
      </w:r>
      <w:r>
        <w:rPr>
          <w:rFonts w:ascii="Times New Roman" w:hAnsi="Times New Roman"/>
          <w:sz w:val="24"/>
          <w:szCs w:val="24"/>
        </w:rPr>
        <w:t xml:space="preserve"> </w:t>
      </w:r>
      <w:r w:rsidRPr="000E543D">
        <w:rPr>
          <w:rFonts w:ascii="Times New Roman" w:hAnsi="Times New Roman"/>
          <w:sz w:val="24"/>
          <w:szCs w:val="24"/>
        </w:rPr>
        <w:lastRenderedPageBreak/>
        <w:t>normą PN-EN 13476-2  posiadające ważne Aprobaty Techniczne lub Krajowe Oceny Techniczne ITB i IBDIM oraz możliwość stosowania ich w obszarze kanalizacji deszczowej musi jasno wynikać z w/w dokumentów.</w:t>
      </w:r>
    </w:p>
    <w:p w:rsidR="00A61203" w:rsidRDefault="00A61203" w:rsidP="00A61203">
      <w:pPr>
        <w:jc w:val="both"/>
        <w:rPr>
          <w:rFonts w:ascii="Times New Roman" w:hAnsi="Times New Roman"/>
          <w:sz w:val="24"/>
          <w:szCs w:val="24"/>
        </w:rPr>
      </w:pPr>
      <w:r w:rsidRPr="000E543D">
        <w:rPr>
          <w:rFonts w:ascii="Times New Roman" w:hAnsi="Times New Roman"/>
          <w:sz w:val="24"/>
          <w:szCs w:val="24"/>
        </w:rPr>
        <w:t>Wymóg ważnej Aprobaty Technicznej (AT) bądź Krajowej Oceny Technicznej (KOT) ITB i IBDiM wynika z  Rozporządzenia Rady Ministrów, gdzie zgodnie z prawem aby wprowadzić wyrób budowlany na rynek i oznaczyć go znakiem budowlanym „B”, zostały przydzielone poszczególnym jednostk</w:t>
      </w:r>
      <w:r>
        <w:rPr>
          <w:rFonts w:ascii="Times New Roman" w:hAnsi="Times New Roman"/>
          <w:sz w:val="24"/>
          <w:szCs w:val="24"/>
        </w:rPr>
        <w:t>om</w:t>
      </w:r>
      <w:r w:rsidRPr="000E543D">
        <w:rPr>
          <w:rFonts w:ascii="Times New Roman" w:hAnsi="Times New Roman"/>
          <w:sz w:val="24"/>
          <w:szCs w:val="24"/>
        </w:rPr>
        <w:t xml:space="preserve"> obszary w ramach których wydają one KOT lub ważne AT dla materiałów stosowanych w terenie zielonym (poza pasem drogowym) jest to ITB, a dla materiałów stosowanych pasie drogowym IBDiM?</w:t>
      </w:r>
    </w:p>
    <w:p w:rsidR="00A61203" w:rsidRPr="008C524C" w:rsidRDefault="00A61203" w:rsidP="00A61203">
      <w:pPr>
        <w:jc w:val="both"/>
        <w:rPr>
          <w:rFonts w:ascii="Times New Roman" w:hAnsi="Times New Roman"/>
          <w:b/>
          <w:bCs/>
          <w:color w:val="FF0000"/>
          <w:sz w:val="24"/>
          <w:szCs w:val="24"/>
        </w:rPr>
      </w:pPr>
      <w:r w:rsidRPr="00E153D0">
        <w:rPr>
          <w:rFonts w:ascii="Times New Roman" w:hAnsi="Times New Roman"/>
          <w:b/>
          <w:bCs/>
          <w:sz w:val="24"/>
          <w:szCs w:val="24"/>
        </w:rPr>
        <w:t xml:space="preserve">Odp. </w:t>
      </w:r>
      <w:r w:rsidRPr="00E153D0">
        <w:rPr>
          <w:rFonts w:ascii="Times New Roman" w:hAnsi="Times New Roman"/>
          <w:sz w:val="24"/>
          <w:szCs w:val="24"/>
        </w:rPr>
        <w:t>Tak</w:t>
      </w:r>
      <w:r>
        <w:rPr>
          <w:rFonts w:ascii="Times New Roman" w:hAnsi="Times New Roman"/>
          <w:color w:val="FF0000"/>
          <w:sz w:val="24"/>
          <w:szCs w:val="24"/>
        </w:rPr>
        <w:t>.</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5</w:t>
      </w:r>
    </w:p>
    <w:p w:rsidR="00A61203" w:rsidRDefault="00A61203" w:rsidP="00A61203">
      <w:pPr>
        <w:jc w:val="both"/>
        <w:rPr>
          <w:rFonts w:ascii="Times New Roman" w:hAnsi="Times New Roman"/>
          <w:b/>
          <w:bCs/>
          <w:sz w:val="24"/>
          <w:szCs w:val="24"/>
        </w:rPr>
      </w:pPr>
      <w:r w:rsidRPr="000059D7">
        <w:rPr>
          <w:rFonts w:ascii="Times New Roman" w:hAnsi="Times New Roman"/>
          <w:sz w:val="24"/>
          <w:szCs w:val="24"/>
        </w:rPr>
        <w:t>Prosimy o potwierdzenie, że Zamawiający dysponuje wszelakimi wymaganymi prawem decyzjami administracyjnymi, uzgodnieniami i opiniami potrzebnymi do prawidłowej realizacji zamówienia, ważnymi przez cały okres realizacji zamówienia, a ewentualne braki w tym zakresie nie obciążają wykonawcy.</w:t>
      </w:r>
    </w:p>
    <w:p w:rsidR="00A61203" w:rsidRPr="00C85E77" w:rsidRDefault="00A61203" w:rsidP="00A61203">
      <w:pPr>
        <w:jc w:val="both"/>
        <w:rPr>
          <w:rFonts w:ascii="Times New Roman" w:hAnsi="Times New Roman"/>
          <w:sz w:val="24"/>
          <w:szCs w:val="24"/>
          <w:u w:val="single"/>
        </w:rPr>
      </w:pPr>
      <w:r w:rsidRPr="00A61203">
        <w:rPr>
          <w:rFonts w:ascii="Times New Roman" w:hAnsi="Times New Roman"/>
          <w:b/>
          <w:bCs/>
          <w:sz w:val="24"/>
          <w:szCs w:val="24"/>
        </w:rPr>
        <w:t xml:space="preserve">Odp. </w:t>
      </w:r>
      <w:r w:rsidRPr="00A61203">
        <w:rPr>
          <w:rFonts w:ascii="Times New Roman" w:hAnsi="Times New Roman"/>
          <w:sz w:val="24"/>
          <w:szCs w:val="24"/>
        </w:rPr>
        <w:t xml:space="preserve">Zamawiający posiada ważne pozwolenie na budowę (skan decyzji został załączony do dokumentacji przetargowej). Wykonawca jest zobowiązany do wykonania </w:t>
      </w:r>
      <w:r w:rsidR="003A7D56">
        <w:rPr>
          <w:rFonts w:ascii="Times New Roman" w:hAnsi="Times New Roman"/>
          <w:sz w:val="24"/>
          <w:szCs w:val="24"/>
        </w:rPr>
        <w:t>aktualizacji</w:t>
      </w:r>
      <w:r w:rsidRPr="00A61203">
        <w:rPr>
          <w:rFonts w:ascii="Times New Roman" w:hAnsi="Times New Roman"/>
          <w:sz w:val="24"/>
          <w:szCs w:val="24"/>
        </w:rPr>
        <w:t xml:space="preserve"> inwentaryzacji</w:t>
      </w:r>
      <w:r w:rsidR="00C85E77">
        <w:rPr>
          <w:rFonts w:ascii="Times New Roman" w:hAnsi="Times New Roman"/>
          <w:sz w:val="24"/>
          <w:szCs w:val="24"/>
        </w:rPr>
        <w:t>,</w:t>
      </w:r>
      <w:r w:rsidRPr="00A61203">
        <w:rPr>
          <w:rFonts w:ascii="Times New Roman" w:hAnsi="Times New Roman"/>
          <w:sz w:val="24"/>
          <w:szCs w:val="24"/>
        </w:rPr>
        <w:t xml:space="preserve"> sporządzenia wniosku o wycinkę drzew i krzewów</w:t>
      </w:r>
      <w:r w:rsidR="003A7D56">
        <w:rPr>
          <w:rFonts w:ascii="Times New Roman" w:hAnsi="Times New Roman"/>
          <w:sz w:val="24"/>
          <w:szCs w:val="24"/>
        </w:rPr>
        <w:t xml:space="preserve"> wraz z projektem nasadzeń </w:t>
      </w:r>
      <w:r w:rsidR="00C85E77">
        <w:rPr>
          <w:rFonts w:ascii="Times New Roman" w:hAnsi="Times New Roman"/>
          <w:sz w:val="24"/>
          <w:szCs w:val="24"/>
        </w:rPr>
        <w:t xml:space="preserve">(zaakceptowanym przez Wydział Gospodarki Komunalnej i Ochrony Środowiska UM W Chojnicach) </w:t>
      </w:r>
      <w:r w:rsidR="003A7D56">
        <w:rPr>
          <w:rFonts w:ascii="Times New Roman" w:hAnsi="Times New Roman"/>
          <w:sz w:val="24"/>
          <w:szCs w:val="24"/>
        </w:rPr>
        <w:t>i innymi załącznikami</w:t>
      </w:r>
      <w:r w:rsidRPr="00A61203">
        <w:rPr>
          <w:rFonts w:ascii="Times New Roman" w:hAnsi="Times New Roman"/>
          <w:sz w:val="24"/>
          <w:szCs w:val="24"/>
        </w:rPr>
        <w:t xml:space="preserve"> zgodnie z art. 83b ust. 1 Ustawy z dnia 16 kwietnia 2004 r. o ochronie przyrody (Dz. U. 2004 Nr 92 poz. 880 ze zm.)</w:t>
      </w:r>
      <w:r w:rsidR="00C85E77">
        <w:rPr>
          <w:rFonts w:ascii="Times New Roman" w:hAnsi="Times New Roman"/>
          <w:sz w:val="24"/>
          <w:szCs w:val="24"/>
        </w:rPr>
        <w:t>,</w:t>
      </w:r>
      <w:r w:rsidRPr="00A61203">
        <w:rPr>
          <w:rFonts w:ascii="Times New Roman" w:hAnsi="Times New Roman"/>
          <w:sz w:val="24"/>
          <w:szCs w:val="24"/>
        </w:rPr>
        <w:t xml:space="preserve"> uzyskania decyzji – zgody na wycinkę drzew i krzewów</w:t>
      </w:r>
      <w:r w:rsidR="00C85E77">
        <w:rPr>
          <w:rFonts w:ascii="Times New Roman" w:hAnsi="Times New Roman"/>
          <w:sz w:val="24"/>
          <w:szCs w:val="24"/>
        </w:rPr>
        <w:t xml:space="preserve"> oraz </w:t>
      </w:r>
      <w:r w:rsidR="008378C5">
        <w:rPr>
          <w:rFonts w:ascii="Times New Roman" w:hAnsi="Times New Roman"/>
          <w:sz w:val="24"/>
          <w:szCs w:val="24"/>
        </w:rPr>
        <w:t xml:space="preserve">do </w:t>
      </w:r>
      <w:r w:rsidR="00C85E77">
        <w:rPr>
          <w:rFonts w:ascii="Times New Roman" w:hAnsi="Times New Roman"/>
          <w:sz w:val="24"/>
          <w:szCs w:val="24"/>
        </w:rPr>
        <w:t>dokona</w:t>
      </w:r>
      <w:r w:rsidR="008378C5">
        <w:rPr>
          <w:rFonts w:ascii="Times New Roman" w:hAnsi="Times New Roman"/>
          <w:sz w:val="24"/>
          <w:szCs w:val="24"/>
        </w:rPr>
        <w:t>nia</w:t>
      </w:r>
      <w:r w:rsidR="00C85E77">
        <w:rPr>
          <w:rFonts w:ascii="Times New Roman" w:hAnsi="Times New Roman"/>
          <w:sz w:val="24"/>
          <w:szCs w:val="24"/>
        </w:rPr>
        <w:t xml:space="preserve"> nasadzeń zamiennych zgodnie z uzyskaną decyzją, przed terminem zgłoszenia robót do odbioru końcowego</w:t>
      </w:r>
      <w:r w:rsidRPr="00A61203">
        <w:rPr>
          <w:rFonts w:ascii="Times New Roman" w:hAnsi="Times New Roman"/>
          <w:sz w:val="24"/>
          <w:szCs w:val="24"/>
        </w:rPr>
        <w:t xml:space="preserve"> – </w:t>
      </w:r>
      <w:r w:rsidRPr="00C85E77">
        <w:rPr>
          <w:rFonts w:ascii="Times New Roman" w:hAnsi="Times New Roman"/>
          <w:sz w:val="24"/>
          <w:szCs w:val="24"/>
          <w:u w:val="single"/>
        </w:rPr>
        <w:t>należy uwzględnić to zadanie w ofercie.</w:t>
      </w:r>
    </w:p>
    <w:p w:rsidR="00A61203" w:rsidRPr="000059D7" w:rsidRDefault="00A61203" w:rsidP="00A61203">
      <w:pPr>
        <w:jc w:val="both"/>
        <w:rPr>
          <w:rFonts w:ascii="Times New Roman" w:hAnsi="Times New Roman"/>
          <w:b/>
          <w:bCs/>
          <w:sz w:val="24"/>
          <w:szCs w:val="24"/>
        </w:rPr>
      </w:pPr>
      <w:r w:rsidRPr="000059D7">
        <w:rPr>
          <w:rFonts w:ascii="Times New Roman" w:hAnsi="Times New Roman"/>
          <w:b/>
          <w:bCs/>
          <w:sz w:val="24"/>
          <w:szCs w:val="24"/>
        </w:rPr>
        <w:t xml:space="preserve">Pytanie </w:t>
      </w:r>
      <w:r>
        <w:rPr>
          <w:rFonts w:ascii="Times New Roman" w:hAnsi="Times New Roman"/>
          <w:b/>
          <w:bCs/>
          <w:sz w:val="24"/>
          <w:szCs w:val="24"/>
        </w:rPr>
        <w:t xml:space="preserve">nr </w:t>
      </w:r>
      <w:r w:rsidRPr="000059D7">
        <w:rPr>
          <w:rFonts w:ascii="Times New Roman" w:hAnsi="Times New Roman"/>
          <w:b/>
          <w:bCs/>
          <w:sz w:val="24"/>
          <w:szCs w:val="24"/>
        </w:rPr>
        <w:t>6</w:t>
      </w:r>
    </w:p>
    <w:p w:rsidR="00A61203" w:rsidRDefault="00A61203" w:rsidP="00A61203">
      <w:pPr>
        <w:jc w:val="both"/>
        <w:rPr>
          <w:rFonts w:ascii="Times New Roman" w:hAnsi="Times New Roman"/>
          <w:b/>
          <w:bCs/>
          <w:sz w:val="24"/>
          <w:szCs w:val="24"/>
        </w:rPr>
      </w:pPr>
      <w:r w:rsidRPr="000059D7">
        <w:rPr>
          <w:rFonts w:ascii="Times New Roman" w:hAnsi="Times New Roman"/>
          <w:sz w:val="24"/>
          <w:szCs w:val="24"/>
        </w:rPr>
        <w:t>Prosimy o potwierdzenie, że Zamawiający załączył do SIWZ całą dokumentację projektową i techniczną potrzebną do wykonania zamówienia oraz że dokumentacja ta jest kompletna i odzwierciedla stan faktyczny w zakresie warunków realizacji zamówienia, a ewentualny brak w tym zakresie nie obciąża wykonawcy.</w:t>
      </w:r>
    </w:p>
    <w:p w:rsidR="00A61203" w:rsidRPr="00E3667E"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Potwierdzam.</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10</w:t>
      </w:r>
    </w:p>
    <w:p w:rsidR="00A61203" w:rsidRDefault="00A61203" w:rsidP="00A61203">
      <w:pPr>
        <w:jc w:val="both"/>
        <w:rPr>
          <w:rFonts w:ascii="Times New Roman" w:hAnsi="Times New Roman"/>
          <w:b/>
          <w:bCs/>
          <w:sz w:val="24"/>
          <w:szCs w:val="24"/>
        </w:rPr>
      </w:pPr>
      <w:r w:rsidRPr="000059D7">
        <w:rPr>
          <w:rFonts w:ascii="Times New Roman" w:hAnsi="Times New Roman"/>
          <w:sz w:val="24"/>
          <w:szCs w:val="24"/>
        </w:rPr>
        <w:t>Prosimy o podanie czyją własnością staje się materiał z rozbiórki typu destrukt, kostka kamienna,  elementy betonowe, znaki itp.?</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 xml:space="preserve">Odp. </w:t>
      </w:r>
      <w:r w:rsidRPr="00D607FA">
        <w:rPr>
          <w:rFonts w:ascii="Times New Roman" w:hAnsi="Times New Roman"/>
          <w:sz w:val="24"/>
          <w:szCs w:val="24"/>
        </w:rPr>
        <w:t xml:space="preserve">Zgodnie z SIWZ Rozdział 2. pkt.  4. ppkt. </w:t>
      </w:r>
      <w:r w:rsidR="00E76AE7">
        <w:rPr>
          <w:rFonts w:ascii="Times New Roman" w:hAnsi="Times New Roman"/>
          <w:sz w:val="24"/>
          <w:szCs w:val="24"/>
        </w:rPr>
        <w:t xml:space="preserve">4.18, </w:t>
      </w:r>
      <w:r w:rsidRPr="00D607FA">
        <w:rPr>
          <w:rFonts w:ascii="Times New Roman" w:hAnsi="Times New Roman"/>
          <w:sz w:val="24"/>
          <w:szCs w:val="24"/>
        </w:rPr>
        <w:t>4.19</w:t>
      </w:r>
      <w:r>
        <w:rPr>
          <w:rFonts w:ascii="Times New Roman" w:hAnsi="Times New Roman"/>
          <w:sz w:val="24"/>
          <w:szCs w:val="24"/>
        </w:rPr>
        <w:t>.</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11</w:t>
      </w:r>
    </w:p>
    <w:p w:rsidR="00A61203" w:rsidRDefault="00A61203" w:rsidP="00A61203">
      <w:pPr>
        <w:jc w:val="both"/>
        <w:rPr>
          <w:rFonts w:ascii="Times New Roman" w:hAnsi="Times New Roman"/>
          <w:b/>
          <w:bCs/>
          <w:sz w:val="24"/>
          <w:szCs w:val="24"/>
        </w:rPr>
      </w:pPr>
      <w:r w:rsidRPr="000059D7">
        <w:rPr>
          <w:rFonts w:ascii="Times New Roman" w:hAnsi="Times New Roman"/>
          <w:sz w:val="24"/>
          <w:szCs w:val="24"/>
        </w:rPr>
        <w:t>Prosimy o podanie czyją własnością jest drewno pozyskane z wycinki drzew?</w:t>
      </w:r>
    </w:p>
    <w:p w:rsidR="00B304AF" w:rsidRDefault="00A61203" w:rsidP="00A61203">
      <w:pPr>
        <w:jc w:val="both"/>
        <w:rPr>
          <w:rFonts w:ascii="Times New Roman" w:hAnsi="Times New Roman"/>
          <w:b/>
          <w:bCs/>
          <w:sz w:val="24"/>
          <w:szCs w:val="24"/>
        </w:rPr>
      </w:pPr>
      <w:r>
        <w:rPr>
          <w:rFonts w:ascii="Times New Roman" w:hAnsi="Times New Roman"/>
          <w:b/>
          <w:bCs/>
          <w:sz w:val="24"/>
          <w:szCs w:val="24"/>
        </w:rPr>
        <w:lastRenderedPageBreak/>
        <w:t xml:space="preserve">Odp. </w:t>
      </w:r>
      <w:r w:rsidR="00E76AE7" w:rsidRPr="00E76AE7">
        <w:rPr>
          <w:rFonts w:ascii="Times New Roman" w:hAnsi="Times New Roman"/>
          <w:sz w:val="24"/>
          <w:szCs w:val="24"/>
        </w:rPr>
        <w:t>Drewno stanowi własność wykonawcy.</w:t>
      </w:r>
      <w:r w:rsidR="00E76AE7">
        <w:rPr>
          <w:rFonts w:ascii="Times New Roman" w:hAnsi="Times New Roman"/>
          <w:b/>
          <w:bCs/>
          <w:sz w:val="24"/>
          <w:szCs w:val="24"/>
        </w:rPr>
        <w:t xml:space="preserve"> </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12</w:t>
      </w:r>
    </w:p>
    <w:p w:rsidR="00A61203" w:rsidRDefault="00A61203" w:rsidP="00A61203">
      <w:pPr>
        <w:jc w:val="both"/>
        <w:rPr>
          <w:rFonts w:ascii="Times New Roman" w:hAnsi="Times New Roman"/>
          <w:b/>
          <w:bCs/>
          <w:sz w:val="24"/>
          <w:szCs w:val="24"/>
        </w:rPr>
      </w:pPr>
      <w:r w:rsidRPr="000059D7">
        <w:rPr>
          <w:rFonts w:ascii="Times New Roman" w:hAnsi="Times New Roman"/>
          <w:sz w:val="24"/>
          <w:szCs w:val="24"/>
        </w:rPr>
        <w:t>Prosimy o wyjaśnienie co należy wycenić w pozycji przedmiaru robót nr 165 dot. nadzoru archeologicznego. Wycena dotyczy jedynie zapewnienia przez Wykonawcę nadzoru archeologicznego na cały okres realizacji zadania,  czy pozycja ta obejmuje również prowadzenie prac archeologicznych w przypadku natrafienia na znaleziska archeologiczne?</w:t>
      </w:r>
    </w:p>
    <w:p w:rsidR="00A61203" w:rsidRPr="00343417"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Pozycja nie obejmuje prowadzenia prac archeologicznych.</w:t>
      </w:r>
    </w:p>
    <w:p w:rsidR="00A61203" w:rsidRPr="000E543D" w:rsidRDefault="00A61203" w:rsidP="00A61203">
      <w:pPr>
        <w:spacing w:line="240" w:lineRule="auto"/>
        <w:jc w:val="both"/>
        <w:rPr>
          <w:rFonts w:ascii="Times New Roman" w:hAnsi="Times New Roman"/>
          <w:b/>
          <w:bCs/>
          <w:sz w:val="24"/>
          <w:szCs w:val="24"/>
        </w:rPr>
      </w:pPr>
      <w:r w:rsidRPr="000E543D">
        <w:rPr>
          <w:rFonts w:ascii="Times New Roman" w:hAnsi="Times New Roman"/>
          <w:b/>
          <w:bCs/>
          <w:sz w:val="24"/>
          <w:szCs w:val="24"/>
        </w:rPr>
        <w:t xml:space="preserve">Pytanie </w:t>
      </w:r>
      <w:r>
        <w:rPr>
          <w:rFonts w:ascii="Times New Roman" w:hAnsi="Times New Roman"/>
          <w:b/>
          <w:bCs/>
          <w:sz w:val="24"/>
          <w:szCs w:val="24"/>
        </w:rPr>
        <w:t>nr 17</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W poz. kosztorysowej nr 165 d.8 (wg załączonego przedmiaru robót drogowych) przewidziano nadzór archeologiczny, w tym prowadzenie prac archeologicznych monitorujących oraz zabezpieczających i dokumentacyjnych towarzyszących budowlanym pracom ziemnym. Natomiast w załączonym przez Zamawiającego opisie technicznym  w pkt. 14.2 mowa jest o tym że w zasięgu planowanej inwestycji i w bezpośrednim jej sąsiedztwie nie występują stanowiska archeologiczne i obiekty zabytkowe. Mając na uwadze powyższą rozbieżność prosimy o odpowiedź czego ma dotyczyć nadzór obejmujący prowadzenie prac archeologicznych? W przypadku braku konieczności nadzoru archeologicznego i prac z nim związanych prosimy o wykreślenie tej pozycji kosztorysowej z przedmiaru</w:t>
      </w:r>
    </w:p>
    <w:p w:rsidR="00A61203" w:rsidRPr="00DC0369" w:rsidRDefault="00A61203" w:rsidP="00A61203">
      <w:pPr>
        <w:jc w:val="both"/>
        <w:rPr>
          <w:rFonts w:ascii="Times New Roman" w:hAnsi="Times New Roman"/>
          <w:sz w:val="24"/>
          <w:szCs w:val="24"/>
        </w:rPr>
      </w:pPr>
      <w:r w:rsidRPr="000E543D">
        <w:rPr>
          <w:rFonts w:ascii="Times New Roman" w:hAnsi="Times New Roman"/>
          <w:b/>
          <w:bCs/>
          <w:sz w:val="24"/>
          <w:szCs w:val="24"/>
        </w:rPr>
        <w:t>Odp.</w:t>
      </w:r>
      <w:r>
        <w:rPr>
          <w:rFonts w:ascii="Times New Roman" w:hAnsi="Times New Roman"/>
          <w:b/>
          <w:bCs/>
          <w:sz w:val="24"/>
          <w:szCs w:val="24"/>
        </w:rPr>
        <w:t xml:space="preserve"> </w:t>
      </w:r>
      <w:r>
        <w:rPr>
          <w:rFonts w:ascii="Times New Roman" w:hAnsi="Times New Roman"/>
          <w:sz w:val="24"/>
          <w:szCs w:val="24"/>
        </w:rPr>
        <w:t>Patrz odpowiedź na pytanie nr 12.</w:t>
      </w:r>
    </w:p>
    <w:p w:rsidR="00A61203" w:rsidRDefault="00A61203" w:rsidP="00A61203">
      <w:pPr>
        <w:rPr>
          <w:rFonts w:ascii="Times New Roman" w:hAnsi="Times New Roman"/>
          <w:b/>
          <w:bCs/>
          <w:sz w:val="24"/>
          <w:szCs w:val="24"/>
        </w:rPr>
      </w:pPr>
      <w:r>
        <w:rPr>
          <w:rFonts w:ascii="Times New Roman" w:hAnsi="Times New Roman"/>
          <w:b/>
          <w:bCs/>
          <w:sz w:val="24"/>
          <w:szCs w:val="24"/>
        </w:rPr>
        <w:t>Pytanie nr 18</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potwierdzenie, iż w przypadku stwierdzenia odmiennych od wskazanych w dokumentacji warunków geologicznych lub gruntowo-wodnych, w szczególności w przypadku konieczności wykonania robót odwodnieniowych lub ziemnych w zakresie odmiennym i przekraczającym zakres przyjęty do wyceny oferty na podstawie załączonej do SIWZ dokumentacji, Wykonawca otrzyma wynagrodzenie dodatkowe, a termin wykonania zamówienia ulegnie stosownemu wydłużeniu.</w:t>
      </w:r>
    </w:p>
    <w:p w:rsidR="00C85E77" w:rsidRPr="00E76AE7" w:rsidRDefault="00A61203" w:rsidP="00A61203">
      <w:pPr>
        <w:jc w:val="both"/>
        <w:rPr>
          <w:rFonts w:ascii="Times New Roman" w:hAnsi="Times New Roman"/>
          <w:sz w:val="24"/>
          <w:szCs w:val="24"/>
        </w:rPr>
      </w:pPr>
      <w:r w:rsidRPr="00266542">
        <w:rPr>
          <w:rFonts w:ascii="Times New Roman" w:hAnsi="Times New Roman"/>
          <w:b/>
          <w:bCs/>
          <w:sz w:val="24"/>
          <w:szCs w:val="24"/>
        </w:rPr>
        <w:t xml:space="preserve">Odp. </w:t>
      </w:r>
      <w:r w:rsidRPr="00266542">
        <w:rPr>
          <w:rFonts w:ascii="Times New Roman" w:hAnsi="Times New Roman"/>
          <w:sz w:val="24"/>
          <w:szCs w:val="24"/>
        </w:rPr>
        <w:t>Okoliczności zmiany umowy, w tym zmiana wynagrodzenia oraz terminu zostały określone we wzorze umowy. Wobec czego wszelkie zmiany umowy będą następować zgodnie z tymi zapisami</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19</w:t>
      </w:r>
    </w:p>
    <w:p w:rsidR="00A61203" w:rsidRDefault="00A61203" w:rsidP="00A61203">
      <w:pPr>
        <w:jc w:val="both"/>
        <w:rPr>
          <w:rFonts w:ascii="Times New Roman" w:hAnsi="Times New Roman"/>
          <w:b/>
          <w:bCs/>
          <w:sz w:val="24"/>
          <w:szCs w:val="24"/>
        </w:rPr>
      </w:pPr>
      <w:r w:rsidRPr="005E03E3">
        <w:rPr>
          <w:rFonts w:ascii="Times New Roman" w:hAnsi="Times New Roman"/>
          <w:sz w:val="24"/>
          <w:szCs w:val="24"/>
        </w:rPr>
        <w:t>Prosimy o potwierdzenie, że w przypadku napotkania na niewybuchy, niewypały lub obiekty o znaczeniu historycznym, będzie to skutkowało stosownym przedłużeniem terminu wykonania zamówienia, co najmniej o czas, w którym wykonawca nie mógł realizować robót, a w przypadku konieczności wykonania robót nieprzewidzianych w dokumentacji załączonej do SIWZ na skutek zaistnienia ww. okoliczności, Wykonawca otrzyma wynagrodzenie dodatkowe.</w:t>
      </w:r>
    </w:p>
    <w:p w:rsidR="00A61203" w:rsidRPr="00266542" w:rsidRDefault="00A61203" w:rsidP="00A61203">
      <w:pPr>
        <w:jc w:val="both"/>
        <w:rPr>
          <w:rFonts w:ascii="Times New Roman" w:hAnsi="Times New Roman"/>
          <w:sz w:val="24"/>
          <w:szCs w:val="24"/>
        </w:rPr>
      </w:pPr>
      <w:r w:rsidRPr="00266542">
        <w:rPr>
          <w:rFonts w:ascii="Times New Roman" w:hAnsi="Times New Roman"/>
          <w:b/>
          <w:bCs/>
          <w:sz w:val="24"/>
          <w:szCs w:val="24"/>
        </w:rPr>
        <w:lastRenderedPageBreak/>
        <w:t xml:space="preserve">Odp. </w:t>
      </w:r>
      <w:r w:rsidRPr="00266542">
        <w:rPr>
          <w:rFonts w:ascii="Times New Roman" w:hAnsi="Times New Roman"/>
          <w:sz w:val="24"/>
          <w:szCs w:val="24"/>
        </w:rPr>
        <w:t>Okoliczności zmiany umowy, w tym zmiana wynagrodzenia oraz terminu zostały określone we wzorze umowy. Wobec czego wszelkie zmiany umowy będą następować zgodnie z tymi zapisami.</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21</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potwierdzenie, że w przypadku wystąpienia braków lub błędów w zakresie opisu przedmiotu zamówienia określonego w dokumentacji załączonej do SIWZ i stanowiącej podstawę wyceny oferty, w przypadku konieczności wykonania robót wynikających z zaistnienia ww. okoliczności wykonawca otrzyma wynagrodzenie dodatkowe, a termin wykonania zamówienia ulegnie stosownemu wydłużeniu</w:t>
      </w:r>
    </w:p>
    <w:p w:rsidR="00A61203" w:rsidRPr="00266542" w:rsidRDefault="00A61203" w:rsidP="00A61203">
      <w:pPr>
        <w:jc w:val="both"/>
        <w:rPr>
          <w:rFonts w:ascii="Times New Roman" w:hAnsi="Times New Roman"/>
          <w:sz w:val="24"/>
          <w:szCs w:val="24"/>
        </w:rPr>
      </w:pPr>
      <w:r w:rsidRPr="00266542">
        <w:rPr>
          <w:rFonts w:ascii="Times New Roman" w:hAnsi="Times New Roman"/>
          <w:b/>
          <w:bCs/>
          <w:sz w:val="24"/>
          <w:szCs w:val="24"/>
        </w:rPr>
        <w:t xml:space="preserve">Odp. </w:t>
      </w:r>
      <w:r w:rsidRPr="00266542">
        <w:rPr>
          <w:rFonts w:ascii="Times New Roman" w:hAnsi="Times New Roman"/>
          <w:sz w:val="24"/>
          <w:szCs w:val="24"/>
        </w:rPr>
        <w:t>Okoliczności zmiany umowy, w tym zmiana wynagrodzenia oraz terminu zostały określone we wzorze umowy. Wobec czego wszelkie zmiany umowy będą następować zgodnie z tymi zapisami.</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22</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potwierdzenie, że w przypadku napotkania na niezinwentaryzowane lub błędnie zinwentaryzowane instalacje podziemne, w stosunku do stanu wynikającego z dokumentacji projektowej załączonej do SIWZ i stanowiącej podstawę wyceny oferty, w przypadku konieczności dokonania ich przebudowy lub naprawy, Wykonawca otrzyma wynagrodzenie dodatkowe, a termin wykonania zamówienia ulegnie stosownemu wydłużeniu.</w:t>
      </w:r>
    </w:p>
    <w:p w:rsidR="00A61203" w:rsidRPr="00266542" w:rsidRDefault="00A61203" w:rsidP="00A61203">
      <w:pPr>
        <w:jc w:val="both"/>
        <w:rPr>
          <w:rFonts w:ascii="Times New Roman" w:hAnsi="Times New Roman"/>
          <w:sz w:val="24"/>
          <w:szCs w:val="24"/>
        </w:rPr>
      </w:pPr>
      <w:r w:rsidRPr="00266542">
        <w:rPr>
          <w:rFonts w:ascii="Times New Roman" w:hAnsi="Times New Roman"/>
          <w:b/>
          <w:bCs/>
          <w:sz w:val="24"/>
          <w:szCs w:val="24"/>
        </w:rPr>
        <w:t xml:space="preserve">Odp. </w:t>
      </w:r>
      <w:r w:rsidRPr="00266542">
        <w:rPr>
          <w:rFonts w:ascii="Times New Roman" w:hAnsi="Times New Roman"/>
          <w:sz w:val="24"/>
          <w:szCs w:val="24"/>
        </w:rPr>
        <w:t>Okoliczności zmiany umowy, w tym zmiana wynagrodzenia oraz terminu zostały określone we wzorze umowy. Wobec czego wszelkie zmiany umowy będą następować zgodnie z tymi zapisami.</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23</w:t>
      </w:r>
    </w:p>
    <w:p w:rsidR="00A61203" w:rsidRPr="005E03E3" w:rsidRDefault="00A61203" w:rsidP="00A61203">
      <w:pPr>
        <w:pStyle w:val="Akapitzlist"/>
        <w:spacing w:after="200" w:line="276" w:lineRule="auto"/>
        <w:ind w:left="0"/>
        <w:jc w:val="both"/>
        <w:rPr>
          <w:rFonts w:ascii="Times New Roman" w:hAnsi="Times New Roman"/>
        </w:rPr>
      </w:pPr>
      <w:r w:rsidRPr="005E03E3">
        <w:rPr>
          <w:rFonts w:ascii="Times New Roman" w:hAnsi="Times New Roman"/>
        </w:rPr>
        <w:t>Czy Zamawiający dysponuje środkami finansowymi na realizację przedmiotu zamówienia?</w:t>
      </w:r>
    </w:p>
    <w:p w:rsidR="00A61203" w:rsidRPr="00D607FA" w:rsidRDefault="00A61203" w:rsidP="00A61203">
      <w:pPr>
        <w:jc w:val="both"/>
        <w:rPr>
          <w:rFonts w:ascii="Times New Roman" w:hAnsi="Times New Roman"/>
          <w:sz w:val="24"/>
          <w:szCs w:val="24"/>
        </w:rPr>
      </w:pPr>
      <w:r>
        <w:rPr>
          <w:rFonts w:ascii="Times New Roman" w:hAnsi="Times New Roman"/>
          <w:b/>
          <w:bCs/>
          <w:sz w:val="24"/>
          <w:szCs w:val="24"/>
        </w:rPr>
        <w:t xml:space="preserve">Odp. </w:t>
      </w:r>
      <w:r w:rsidRPr="00141C5F">
        <w:rPr>
          <w:rFonts w:ascii="Times New Roman" w:hAnsi="Times New Roman"/>
          <w:sz w:val="24"/>
          <w:szCs w:val="24"/>
        </w:rPr>
        <w:t>Zamawiający dysponuje określonymi środkami finansowymi, zarezerwowanymi w budżecie</w:t>
      </w:r>
      <w:r>
        <w:rPr>
          <w:rFonts w:ascii="Times New Roman" w:hAnsi="Times New Roman"/>
          <w:sz w:val="24"/>
          <w:szCs w:val="24"/>
        </w:rPr>
        <w:t>.</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24</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Czy Zamawiający dysponuje wszystkimi niezbędnymi decyzjami, uzgodnieniami, pozwoleniami niezbędnymi do realizacji przebudowy ul. Gdańskiej w Chojnicach – od ul. Tucholskiej do wiaduktów nad linią kolejową, a ich ewentualne braki nie obciążają Wykonawcy?</w:t>
      </w:r>
    </w:p>
    <w:p w:rsidR="00480889" w:rsidRDefault="00A61203" w:rsidP="00A61203">
      <w:pPr>
        <w:jc w:val="both"/>
        <w:rPr>
          <w:rFonts w:ascii="Times New Roman" w:hAnsi="Times New Roman"/>
          <w:b/>
          <w:bCs/>
          <w:sz w:val="24"/>
          <w:szCs w:val="24"/>
        </w:rPr>
      </w:pPr>
      <w:r>
        <w:rPr>
          <w:rFonts w:ascii="Times New Roman" w:hAnsi="Times New Roman"/>
          <w:b/>
          <w:bCs/>
          <w:sz w:val="24"/>
          <w:szCs w:val="24"/>
        </w:rPr>
        <w:t xml:space="preserve">Odp. </w:t>
      </w:r>
      <w:r w:rsidRPr="00975DAA">
        <w:rPr>
          <w:rFonts w:ascii="Times New Roman" w:hAnsi="Times New Roman"/>
          <w:sz w:val="24"/>
          <w:szCs w:val="24"/>
        </w:rPr>
        <w:t>Patrz</w:t>
      </w:r>
      <w:r>
        <w:rPr>
          <w:rFonts w:ascii="Times New Roman" w:hAnsi="Times New Roman"/>
          <w:sz w:val="24"/>
          <w:szCs w:val="24"/>
        </w:rPr>
        <w:t xml:space="preserve"> odpowiedź na pytanie nr 5.</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25</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 xml:space="preserve">Prosimy o potwierdzenie, że w przypadku opóźnienia w wydaniu lub odmowy wydania niezbędnych do prowadzenia robót zgód, decyzji lub uzgodnień przez podmioty trzecie, będzie </w:t>
      </w:r>
      <w:r w:rsidRPr="005E03E3">
        <w:rPr>
          <w:rFonts w:ascii="Times New Roman" w:hAnsi="Times New Roman"/>
          <w:sz w:val="24"/>
          <w:szCs w:val="24"/>
        </w:rPr>
        <w:lastRenderedPageBreak/>
        <w:t xml:space="preserve">to skutkowało stosownym przedłużeniem terminu wykonania zamówienia, co najmniej o czas, w którym wykonawca nie mogą realizować robót z tej przyczyny. </w:t>
      </w:r>
    </w:p>
    <w:p w:rsidR="00A61203" w:rsidRPr="00266542" w:rsidRDefault="00A61203" w:rsidP="00A61203">
      <w:pPr>
        <w:jc w:val="both"/>
        <w:rPr>
          <w:rFonts w:ascii="Times New Roman" w:hAnsi="Times New Roman"/>
          <w:sz w:val="24"/>
          <w:szCs w:val="24"/>
        </w:rPr>
      </w:pPr>
      <w:r w:rsidRPr="00266542">
        <w:rPr>
          <w:rFonts w:ascii="Times New Roman" w:hAnsi="Times New Roman"/>
          <w:b/>
          <w:bCs/>
          <w:sz w:val="24"/>
          <w:szCs w:val="24"/>
        </w:rPr>
        <w:t xml:space="preserve">Odp. </w:t>
      </w:r>
      <w:r w:rsidRPr="00266542">
        <w:rPr>
          <w:rFonts w:ascii="Times New Roman" w:hAnsi="Times New Roman"/>
          <w:sz w:val="24"/>
          <w:szCs w:val="24"/>
        </w:rPr>
        <w:t>Okoliczności zmiany umowy, w tym zmiana wynagrodzenia oraz terminu zostały określone we wzorze umowy. Wobec czego wszelkie zmiany umowy będą następować zgodnie z tymi zapisami.</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27</w:t>
      </w:r>
    </w:p>
    <w:p w:rsidR="00A61203" w:rsidRPr="005E03E3" w:rsidRDefault="00A61203" w:rsidP="00A61203">
      <w:pPr>
        <w:pStyle w:val="Akapitzlist"/>
        <w:spacing w:line="276" w:lineRule="auto"/>
        <w:ind w:left="0"/>
        <w:jc w:val="both"/>
        <w:rPr>
          <w:rFonts w:ascii="Times New Roman" w:hAnsi="Times New Roman"/>
        </w:rPr>
      </w:pPr>
      <w:r w:rsidRPr="005E03E3">
        <w:rPr>
          <w:rFonts w:ascii="Times New Roman" w:hAnsi="Times New Roman"/>
        </w:rPr>
        <w:t>Prosimy o podanie czyją własnością jest drewno pozyskane z wycinki drzew w podziale na:</w:t>
      </w:r>
    </w:p>
    <w:p w:rsidR="00A61203" w:rsidRPr="005E03E3" w:rsidRDefault="00A61203" w:rsidP="00A61203">
      <w:pPr>
        <w:pStyle w:val="Akapitzlist"/>
        <w:numPr>
          <w:ilvl w:val="0"/>
          <w:numId w:val="1"/>
        </w:numPr>
        <w:spacing w:after="200" w:line="276" w:lineRule="auto"/>
        <w:contextualSpacing/>
        <w:jc w:val="both"/>
        <w:rPr>
          <w:rFonts w:ascii="Times New Roman" w:hAnsi="Times New Roman"/>
        </w:rPr>
      </w:pPr>
      <w:r w:rsidRPr="005E03E3">
        <w:rPr>
          <w:rFonts w:ascii="Times New Roman" w:hAnsi="Times New Roman"/>
        </w:rPr>
        <w:t>Gałęzie</w:t>
      </w:r>
    </w:p>
    <w:p w:rsidR="00A61203" w:rsidRPr="005E03E3" w:rsidRDefault="00A61203" w:rsidP="00A61203">
      <w:pPr>
        <w:pStyle w:val="Akapitzlist"/>
        <w:numPr>
          <w:ilvl w:val="0"/>
          <w:numId w:val="1"/>
        </w:numPr>
        <w:spacing w:after="200" w:line="276" w:lineRule="auto"/>
        <w:contextualSpacing/>
        <w:jc w:val="both"/>
        <w:rPr>
          <w:rFonts w:ascii="Times New Roman" w:hAnsi="Times New Roman"/>
        </w:rPr>
      </w:pPr>
      <w:r w:rsidRPr="005E03E3">
        <w:rPr>
          <w:rFonts w:ascii="Times New Roman" w:hAnsi="Times New Roman"/>
        </w:rPr>
        <w:t>Pień (dłużyce)</w:t>
      </w:r>
    </w:p>
    <w:p w:rsidR="00A61203" w:rsidRPr="005E03E3" w:rsidRDefault="00A61203" w:rsidP="00A61203">
      <w:pPr>
        <w:pStyle w:val="Akapitzlist"/>
        <w:numPr>
          <w:ilvl w:val="0"/>
          <w:numId w:val="1"/>
        </w:numPr>
        <w:spacing w:after="200" w:line="276" w:lineRule="auto"/>
        <w:contextualSpacing/>
        <w:jc w:val="both"/>
        <w:rPr>
          <w:rFonts w:ascii="Times New Roman" w:hAnsi="Times New Roman"/>
        </w:rPr>
      </w:pPr>
      <w:r w:rsidRPr="005E03E3">
        <w:rPr>
          <w:rFonts w:ascii="Times New Roman" w:hAnsi="Times New Roman"/>
        </w:rPr>
        <w:t>Karpiny</w:t>
      </w:r>
    </w:p>
    <w:p w:rsidR="00A61203" w:rsidRPr="005E03E3" w:rsidRDefault="00A61203" w:rsidP="00A61203">
      <w:pPr>
        <w:pStyle w:val="Akapitzlist"/>
        <w:spacing w:after="200" w:line="276" w:lineRule="auto"/>
        <w:ind w:left="0" w:firstLine="708"/>
        <w:jc w:val="both"/>
        <w:rPr>
          <w:rFonts w:ascii="Times New Roman" w:hAnsi="Times New Roman"/>
        </w:rPr>
      </w:pPr>
      <w:r w:rsidRPr="005E03E3">
        <w:rPr>
          <w:rFonts w:ascii="Times New Roman" w:hAnsi="Times New Roman"/>
        </w:rPr>
        <w:t>W przypadku gdy drewno jest własnością Zamawiającego prosimy o podanie lokalizacji gdzie należy go odwieść.</w:t>
      </w:r>
    </w:p>
    <w:p w:rsidR="007444F5" w:rsidRDefault="00A61203" w:rsidP="00A61203">
      <w:pPr>
        <w:spacing w:line="240" w:lineRule="auto"/>
        <w:jc w:val="both"/>
        <w:rPr>
          <w:rFonts w:ascii="Times New Roman" w:hAnsi="Times New Roman"/>
          <w:sz w:val="24"/>
          <w:szCs w:val="24"/>
        </w:rPr>
      </w:pPr>
      <w:r>
        <w:rPr>
          <w:rFonts w:ascii="Times New Roman" w:hAnsi="Times New Roman"/>
          <w:b/>
          <w:bCs/>
          <w:sz w:val="24"/>
          <w:szCs w:val="24"/>
        </w:rPr>
        <w:t xml:space="preserve">Odp. </w:t>
      </w:r>
      <w:r w:rsidRPr="00742372">
        <w:rPr>
          <w:rFonts w:ascii="Times New Roman" w:hAnsi="Times New Roman"/>
          <w:sz w:val="24"/>
          <w:szCs w:val="24"/>
        </w:rPr>
        <w:t>Patrz</w:t>
      </w:r>
      <w:r>
        <w:rPr>
          <w:rFonts w:ascii="Times New Roman" w:hAnsi="Times New Roman"/>
          <w:b/>
          <w:bCs/>
          <w:sz w:val="24"/>
          <w:szCs w:val="24"/>
        </w:rPr>
        <w:t xml:space="preserve"> </w:t>
      </w:r>
      <w:r>
        <w:rPr>
          <w:rFonts w:ascii="Times New Roman" w:hAnsi="Times New Roman"/>
          <w:sz w:val="24"/>
          <w:szCs w:val="24"/>
        </w:rPr>
        <w:t>odpowiedź na pytanie nr 11</w:t>
      </w:r>
    </w:p>
    <w:p w:rsidR="00A61203" w:rsidRDefault="00A61203" w:rsidP="00A61203">
      <w:pPr>
        <w:rPr>
          <w:rFonts w:ascii="Times New Roman" w:hAnsi="Times New Roman"/>
          <w:b/>
          <w:bCs/>
          <w:sz w:val="24"/>
          <w:szCs w:val="24"/>
        </w:rPr>
      </w:pPr>
      <w:r>
        <w:rPr>
          <w:rFonts w:ascii="Times New Roman" w:hAnsi="Times New Roman"/>
          <w:b/>
          <w:bCs/>
          <w:sz w:val="24"/>
          <w:szCs w:val="24"/>
        </w:rPr>
        <w:t>Pytanie nr 28</w:t>
      </w:r>
    </w:p>
    <w:p w:rsidR="00A61203" w:rsidRPr="005E03E3" w:rsidRDefault="00A61203" w:rsidP="00A61203">
      <w:pPr>
        <w:pStyle w:val="Akapitzlist"/>
        <w:spacing w:line="276" w:lineRule="auto"/>
        <w:ind w:left="0"/>
        <w:jc w:val="both"/>
        <w:rPr>
          <w:rFonts w:ascii="Times New Roman" w:hAnsi="Times New Roman"/>
        </w:rPr>
      </w:pPr>
      <w:r w:rsidRPr="005E03E3">
        <w:rPr>
          <w:rFonts w:ascii="Times New Roman" w:hAnsi="Times New Roman"/>
        </w:rPr>
        <w:t>Prosimy o podanie czyją własnością jest materiał rozbiórkowy w podziale na:</w:t>
      </w:r>
    </w:p>
    <w:p w:rsidR="00A61203" w:rsidRPr="005E03E3" w:rsidRDefault="00A61203" w:rsidP="00A61203">
      <w:pPr>
        <w:pStyle w:val="Akapitzlist"/>
        <w:numPr>
          <w:ilvl w:val="0"/>
          <w:numId w:val="2"/>
        </w:numPr>
        <w:spacing w:after="200" w:line="276" w:lineRule="auto"/>
        <w:contextualSpacing/>
        <w:jc w:val="both"/>
        <w:rPr>
          <w:rFonts w:ascii="Times New Roman" w:hAnsi="Times New Roman"/>
        </w:rPr>
      </w:pPr>
      <w:r w:rsidRPr="005E03E3">
        <w:rPr>
          <w:rFonts w:ascii="Times New Roman" w:hAnsi="Times New Roman"/>
        </w:rPr>
        <w:t>Gruz bitumiczny-odpad bitumiczny powstały z rozbiórki nawierzchni bitumicznej</w:t>
      </w:r>
    </w:p>
    <w:p w:rsidR="00A61203" w:rsidRPr="005E03E3" w:rsidRDefault="00A61203" w:rsidP="00A61203">
      <w:pPr>
        <w:pStyle w:val="Akapitzlist"/>
        <w:numPr>
          <w:ilvl w:val="0"/>
          <w:numId w:val="2"/>
        </w:numPr>
        <w:spacing w:after="200" w:line="276" w:lineRule="auto"/>
        <w:contextualSpacing/>
        <w:jc w:val="both"/>
        <w:rPr>
          <w:rFonts w:ascii="Times New Roman" w:hAnsi="Times New Roman"/>
        </w:rPr>
      </w:pPr>
      <w:r w:rsidRPr="005E03E3">
        <w:rPr>
          <w:rFonts w:ascii="Times New Roman" w:hAnsi="Times New Roman"/>
        </w:rPr>
        <w:t>Gruz betonowy-odpad betonowy powstały z rozbiórek chodników, krawężników z ławami, obrzeży z ławami, kostki betonowej</w:t>
      </w:r>
    </w:p>
    <w:p w:rsidR="00A61203" w:rsidRPr="005E03E3" w:rsidRDefault="00A61203" w:rsidP="00A61203">
      <w:pPr>
        <w:pStyle w:val="Akapitzlist"/>
        <w:numPr>
          <w:ilvl w:val="0"/>
          <w:numId w:val="2"/>
        </w:numPr>
        <w:spacing w:after="200" w:line="276" w:lineRule="auto"/>
        <w:contextualSpacing/>
        <w:jc w:val="both"/>
        <w:rPr>
          <w:rFonts w:ascii="Times New Roman" w:hAnsi="Times New Roman"/>
        </w:rPr>
      </w:pPr>
      <w:r w:rsidRPr="005E03E3">
        <w:rPr>
          <w:rFonts w:ascii="Times New Roman" w:hAnsi="Times New Roman"/>
        </w:rPr>
        <w:t>Odpad - materiał z rozbieranych podbudów</w:t>
      </w:r>
    </w:p>
    <w:p w:rsidR="00A61203" w:rsidRPr="005E03E3" w:rsidRDefault="00A61203" w:rsidP="00A61203">
      <w:pPr>
        <w:pStyle w:val="Akapitzlist"/>
        <w:numPr>
          <w:ilvl w:val="0"/>
          <w:numId w:val="2"/>
        </w:numPr>
        <w:spacing w:after="200" w:line="276" w:lineRule="auto"/>
        <w:contextualSpacing/>
        <w:jc w:val="both"/>
        <w:rPr>
          <w:rFonts w:ascii="Times New Roman" w:hAnsi="Times New Roman"/>
        </w:rPr>
      </w:pPr>
      <w:r w:rsidRPr="005E03E3">
        <w:rPr>
          <w:rFonts w:ascii="Times New Roman" w:hAnsi="Times New Roman"/>
        </w:rPr>
        <w:t>Słupki i znaki drogowe</w:t>
      </w:r>
    </w:p>
    <w:p w:rsidR="00A61203" w:rsidRPr="005E03E3" w:rsidRDefault="00A61203" w:rsidP="00A61203">
      <w:pPr>
        <w:pStyle w:val="Akapitzlist"/>
        <w:numPr>
          <w:ilvl w:val="0"/>
          <w:numId w:val="2"/>
        </w:numPr>
        <w:spacing w:after="200" w:line="276" w:lineRule="auto"/>
        <w:contextualSpacing/>
        <w:jc w:val="both"/>
        <w:rPr>
          <w:rFonts w:ascii="Times New Roman" w:hAnsi="Times New Roman"/>
        </w:rPr>
      </w:pPr>
      <w:r w:rsidRPr="005E03E3">
        <w:rPr>
          <w:rFonts w:ascii="Times New Roman" w:hAnsi="Times New Roman"/>
        </w:rPr>
        <w:t xml:space="preserve">Kostka kamienna </w:t>
      </w:r>
    </w:p>
    <w:p w:rsidR="00A61203" w:rsidRPr="005E03E3" w:rsidRDefault="00A61203" w:rsidP="00A61203">
      <w:pPr>
        <w:pStyle w:val="Akapitzlist"/>
        <w:spacing w:after="200" w:line="276" w:lineRule="auto"/>
        <w:ind w:left="0" w:firstLine="708"/>
        <w:jc w:val="both"/>
        <w:rPr>
          <w:rFonts w:ascii="Times New Roman" w:hAnsi="Times New Roman"/>
        </w:rPr>
      </w:pPr>
      <w:r w:rsidRPr="005E03E3">
        <w:rPr>
          <w:rFonts w:ascii="Times New Roman" w:hAnsi="Times New Roman"/>
        </w:rPr>
        <w:t>W przypadku gdy dany materiał jest własnością Zamawiającego prosimy o podanie lokalizacji gdzie należy go odwieść.</w:t>
      </w:r>
    </w:p>
    <w:p w:rsidR="00A61203" w:rsidRDefault="00A61203" w:rsidP="00A61203">
      <w:pPr>
        <w:jc w:val="both"/>
        <w:rPr>
          <w:rFonts w:ascii="Times New Roman" w:hAnsi="Times New Roman"/>
          <w:sz w:val="24"/>
          <w:szCs w:val="24"/>
        </w:rPr>
      </w:pPr>
      <w:r w:rsidRPr="00A37A74">
        <w:rPr>
          <w:rFonts w:ascii="Times New Roman" w:hAnsi="Times New Roman"/>
          <w:b/>
          <w:bCs/>
          <w:sz w:val="24"/>
          <w:szCs w:val="24"/>
        </w:rPr>
        <w:t>Odp.</w:t>
      </w:r>
      <w:r>
        <w:rPr>
          <w:rFonts w:ascii="Times New Roman" w:hAnsi="Times New Roman"/>
          <w:b/>
          <w:bCs/>
          <w:sz w:val="24"/>
          <w:szCs w:val="24"/>
        </w:rPr>
        <w:t xml:space="preserve"> </w:t>
      </w:r>
      <w:r w:rsidRPr="00742372">
        <w:rPr>
          <w:rFonts w:ascii="Times New Roman" w:hAnsi="Times New Roman"/>
          <w:sz w:val="24"/>
          <w:szCs w:val="24"/>
        </w:rPr>
        <w:t>Patrz odpowiedź na pytanie nr 10.</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29</w:t>
      </w:r>
    </w:p>
    <w:p w:rsidR="00A61203" w:rsidRPr="005E03E3" w:rsidRDefault="00A61203" w:rsidP="00A61203">
      <w:pPr>
        <w:pStyle w:val="Akapitzlist"/>
        <w:spacing w:after="200" w:line="276" w:lineRule="auto"/>
        <w:ind w:left="0"/>
        <w:jc w:val="both"/>
        <w:rPr>
          <w:rFonts w:ascii="Times New Roman" w:hAnsi="Times New Roman"/>
        </w:rPr>
      </w:pPr>
      <w:r w:rsidRPr="005E03E3">
        <w:rPr>
          <w:rFonts w:ascii="Times New Roman" w:hAnsi="Times New Roman"/>
        </w:rPr>
        <w:t>Prosimy o podanie informacji jakie słupki należy zastosować do oznakowania pionowego. Według przedmiaru są to słupki 70 mm, a według specyfikacji 60,3 mm.</w:t>
      </w:r>
    </w:p>
    <w:p w:rsidR="00A61203" w:rsidRPr="00D1340A" w:rsidRDefault="00A61203" w:rsidP="00A61203">
      <w:pPr>
        <w:jc w:val="both"/>
        <w:rPr>
          <w:rFonts w:ascii="Times New Roman" w:hAnsi="Times New Roman"/>
          <w:b/>
          <w:bCs/>
          <w:sz w:val="24"/>
          <w:szCs w:val="24"/>
        </w:rPr>
      </w:pPr>
      <w:r w:rsidRPr="00D1340A">
        <w:rPr>
          <w:rFonts w:ascii="Times New Roman" w:hAnsi="Times New Roman"/>
          <w:b/>
          <w:bCs/>
          <w:sz w:val="24"/>
          <w:szCs w:val="24"/>
        </w:rPr>
        <w:t xml:space="preserve">Odp. </w:t>
      </w:r>
      <w:r w:rsidRPr="00D1340A">
        <w:rPr>
          <w:rFonts w:ascii="Times New Roman" w:hAnsi="Times New Roman"/>
          <w:sz w:val="24"/>
          <w:szCs w:val="24"/>
        </w:rPr>
        <w:t>Należy zastosować słupki zgodnie ze specyfikacją, tj. o średnicy 60,3 mm.</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30</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Zgodnie z STWiORB D.07.02.01 dot. oznakowania pionowego należy zastosować znaki o tarczach aluminiowych. Znaki aluminiowe znacznie zwiększą koszt oferty i niewątpliwie staną się przedmiotem kradzieży. Wykonawca wnosi o zmianę materiału z blachy aluminiowej na blachę stalową ocynkowaną, jest to powszechnie stosowany rodzaj materiału tarcz znaków drogowych.</w:t>
      </w:r>
    </w:p>
    <w:p w:rsidR="00E23306" w:rsidRDefault="00A61203" w:rsidP="00A61203">
      <w:pPr>
        <w:rPr>
          <w:rFonts w:ascii="Times New Roman" w:hAnsi="Times New Roman"/>
          <w:sz w:val="24"/>
          <w:szCs w:val="24"/>
        </w:rPr>
      </w:pPr>
      <w:r w:rsidRPr="00D1340A">
        <w:rPr>
          <w:rFonts w:ascii="Times New Roman" w:hAnsi="Times New Roman"/>
          <w:b/>
          <w:bCs/>
          <w:sz w:val="24"/>
          <w:szCs w:val="24"/>
        </w:rPr>
        <w:lastRenderedPageBreak/>
        <w:t xml:space="preserve">Odp. </w:t>
      </w:r>
      <w:r w:rsidRPr="00D1340A">
        <w:rPr>
          <w:rFonts w:ascii="Times New Roman" w:hAnsi="Times New Roman"/>
          <w:sz w:val="24"/>
          <w:szCs w:val="24"/>
        </w:rPr>
        <w:t>Znaki drogowe powinny posiadać atest IBDIM (dopuszczenie do stosowania w drogownictwie). Zamawiający dopuszcza zastosowanie stalowych tarcz znaków (tarcze stalowe – ocynkowane, malowane proszkowo, o krawędziach zaginanych usztywniających</w:t>
      </w:r>
      <w:r>
        <w:rPr>
          <w:rFonts w:ascii="Times New Roman" w:hAnsi="Times New Roman"/>
          <w:sz w:val="24"/>
          <w:szCs w:val="24"/>
        </w:rPr>
        <w:t>).</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31</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Jak Zamawiający interpretuje pomoc przedmiaru przy określaniu zryczałtowanej ceny?</w:t>
      </w:r>
    </w:p>
    <w:p w:rsidR="00A61203" w:rsidRPr="006C0F3A"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Zgodnie z SIWZ Rozdział 2 pkt 4 ppkt 4.10 i 4.11.</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32</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podanie w jakim zakresie Przedmiaru należy traktować go jako pomocniczy.</w:t>
      </w:r>
    </w:p>
    <w:p w:rsidR="00A61203" w:rsidRPr="006C0F3A"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Zgodnie z SIWZ Rozdział 2 pkt 4 ppkt 4.10 i 4.11.</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33</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podanie w jakim zakresie przy realizacji projektu Zamawiający będzie wykorzystywał treść i zawartość Przedmiaru.</w:t>
      </w:r>
    </w:p>
    <w:p w:rsidR="00A61203" w:rsidRPr="006C0F3A"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Zgodnie z SIWZ Rozdział 2 pkt 4 ppkt 4.10 i 4.11.</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34</w:t>
      </w:r>
    </w:p>
    <w:p w:rsidR="00A61203" w:rsidRPr="005E03E3" w:rsidRDefault="00A61203" w:rsidP="00A61203">
      <w:pPr>
        <w:pStyle w:val="Akapitzlist"/>
        <w:spacing w:after="200" w:line="276" w:lineRule="auto"/>
        <w:ind w:left="0"/>
        <w:jc w:val="both"/>
        <w:rPr>
          <w:rFonts w:ascii="Times New Roman" w:hAnsi="Times New Roman"/>
          <w:b/>
          <w:color w:val="FF0000"/>
          <w:u w:val="single"/>
        </w:rPr>
      </w:pPr>
      <w:r w:rsidRPr="005E03E3">
        <w:rPr>
          <w:rFonts w:ascii="Times New Roman" w:hAnsi="Times New Roman"/>
        </w:rPr>
        <w:t>Prosimy o podanie w jakim zakresie Przedmiar jest niezwiązany z Zamówieniem.</w:t>
      </w:r>
    </w:p>
    <w:p w:rsidR="00A61203" w:rsidRPr="006C0F3A"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Zgodnie z SIWZ Rozdział 2 pkt 4 ppkt 4.10 i 4.11.</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35</w:t>
      </w:r>
    </w:p>
    <w:p w:rsidR="00A61203" w:rsidRDefault="00A61203" w:rsidP="00A61203">
      <w:pPr>
        <w:jc w:val="both"/>
        <w:rPr>
          <w:rFonts w:ascii="Times New Roman" w:hAnsi="Times New Roman"/>
          <w:sz w:val="24"/>
          <w:szCs w:val="24"/>
        </w:rPr>
      </w:pPr>
      <w:r w:rsidRPr="005E03E3">
        <w:rPr>
          <w:rFonts w:ascii="Times New Roman" w:hAnsi="Times New Roman"/>
          <w:sz w:val="24"/>
          <w:szCs w:val="24"/>
        </w:rPr>
        <w:t>Prosimy o podanie jak przy sporządzaniu ceny ryczałtowej należy interpretować rozbieżności, braki oraz pominięcia Przedmiaru w odniesieniu do projektu.</w:t>
      </w:r>
    </w:p>
    <w:p w:rsidR="00A61203" w:rsidRPr="006C0F3A" w:rsidRDefault="00A61203" w:rsidP="00A61203">
      <w:pPr>
        <w:jc w:val="both"/>
        <w:rPr>
          <w:rFonts w:ascii="Times New Roman" w:hAnsi="Times New Roman"/>
          <w:sz w:val="24"/>
          <w:szCs w:val="24"/>
        </w:rPr>
      </w:pPr>
      <w:r>
        <w:rPr>
          <w:rFonts w:ascii="Times New Roman" w:hAnsi="Times New Roman"/>
          <w:b/>
          <w:bCs/>
          <w:sz w:val="24"/>
          <w:szCs w:val="24"/>
        </w:rPr>
        <w:t xml:space="preserve">Odp. </w:t>
      </w:r>
      <w:r>
        <w:rPr>
          <w:rFonts w:ascii="Times New Roman" w:hAnsi="Times New Roman"/>
          <w:sz w:val="24"/>
          <w:szCs w:val="24"/>
        </w:rPr>
        <w:t>Zgodnie z SIWZ Rozdział 2 pkt 4 ppkt 4.10 i 4.11.</w:t>
      </w:r>
    </w:p>
    <w:p w:rsidR="00A61203" w:rsidRDefault="00A61203" w:rsidP="00A61203">
      <w:pPr>
        <w:jc w:val="both"/>
        <w:rPr>
          <w:rFonts w:ascii="Times New Roman" w:hAnsi="Times New Roman"/>
          <w:b/>
          <w:bCs/>
          <w:sz w:val="24"/>
          <w:szCs w:val="24"/>
        </w:rPr>
      </w:pPr>
      <w:r>
        <w:rPr>
          <w:rFonts w:ascii="Times New Roman" w:hAnsi="Times New Roman"/>
          <w:b/>
          <w:bCs/>
          <w:sz w:val="24"/>
          <w:szCs w:val="24"/>
        </w:rPr>
        <w:t>Pytanie nr 36</w:t>
      </w:r>
    </w:p>
    <w:p w:rsidR="00A61203" w:rsidRDefault="00A61203" w:rsidP="00A61203">
      <w:pPr>
        <w:jc w:val="both"/>
        <w:rPr>
          <w:rFonts w:ascii="Times New Roman" w:eastAsia="Arial" w:hAnsi="Times New Roman"/>
          <w:spacing w:val="2"/>
          <w:sz w:val="24"/>
          <w:szCs w:val="24"/>
        </w:rPr>
      </w:pPr>
      <w:r w:rsidRPr="005E03E3">
        <w:rPr>
          <w:rFonts w:ascii="Times New Roman" w:eastAsia="Arial" w:hAnsi="Times New Roman"/>
          <w:spacing w:val="2"/>
          <w:sz w:val="24"/>
          <w:szCs w:val="24"/>
        </w:rPr>
        <w:t>Wykonawca wnosi o wydłużenie terminu składania ofert ze względu na przypadający w trakcie postępowania przetargowego okres przerwy świątecznej oraz ze względu na obecną sytuacją epidemiologiczną.</w:t>
      </w:r>
    </w:p>
    <w:p w:rsidR="00A61203" w:rsidRPr="008C524C" w:rsidRDefault="00A61203" w:rsidP="00A61203">
      <w:pPr>
        <w:jc w:val="both"/>
        <w:rPr>
          <w:rFonts w:ascii="Times New Roman" w:eastAsia="Arial" w:hAnsi="Times New Roman"/>
          <w:b/>
          <w:bCs/>
          <w:color w:val="FF0000"/>
          <w:spacing w:val="2"/>
          <w:sz w:val="24"/>
          <w:szCs w:val="24"/>
        </w:rPr>
      </w:pPr>
      <w:r w:rsidRPr="008C524C">
        <w:rPr>
          <w:rFonts w:ascii="Times New Roman" w:eastAsia="Arial" w:hAnsi="Times New Roman"/>
          <w:b/>
          <w:bCs/>
          <w:spacing w:val="2"/>
          <w:sz w:val="24"/>
          <w:szCs w:val="24"/>
        </w:rPr>
        <w:t xml:space="preserve">Odp. </w:t>
      </w:r>
      <w:r w:rsidRPr="008C524C">
        <w:rPr>
          <w:rFonts w:ascii="Times New Roman" w:eastAsia="Arial" w:hAnsi="Times New Roman"/>
          <w:spacing w:val="2"/>
          <w:sz w:val="24"/>
          <w:szCs w:val="24"/>
          <w:u w:val="single"/>
        </w:rPr>
        <w:t>Termin składania ofert zostanie wydłużony</w:t>
      </w:r>
      <w:r w:rsidRPr="008C524C">
        <w:rPr>
          <w:rFonts w:ascii="Times New Roman" w:eastAsia="Arial" w:hAnsi="Times New Roman"/>
          <w:spacing w:val="2"/>
          <w:sz w:val="24"/>
          <w:szCs w:val="24"/>
        </w:rPr>
        <w:t xml:space="preserve"> zgodnie z informacją podaną w Zmianie nr 3 do SIWZ oraz w Zmianie ogłoszenia o zamówieniu</w:t>
      </w:r>
      <w:r>
        <w:rPr>
          <w:rFonts w:ascii="Times New Roman" w:eastAsia="Arial" w:hAnsi="Times New Roman"/>
          <w:b/>
          <w:bCs/>
          <w:spacing w:val="2"/>
          <w:sz w:val="24"/>
          <w:szCs w:val="24"/>
        </w:rPr>
        <w:t>.</w:t>
      </w:r>
    </w:p>
    <w:p w:rsidR="00A61203" w:rsidRDefault="00A61203" w:rsidP="00A61203">
      <w:pPr>
        <w:pStyle w:val="Akapitzlist"/>
        <w:spacing w:after="200" w:line="276" w:lineRule="auto"/>
        <w:ind w:left="0"/>
        <w:jc w:val="both"/>
        <w:rPr>
          <w:rFonts w:ascii="Times New Roman" w:eastAsia="Arial" w:hAnsi="Times New Roman"/>
          <w:b/>
          <w:bCs/>
          <w:spacing w:val="2"/>
        </w:rPr>
      </w:pPr>
      <w:r>
        <w:rPr>
          <w:rFonts w:ascii="Times New Roman" w:eastAsia="Arial" w:hAnsi="Times New Roman"/>
          <w:b/>
          <w:bCs/>
          <w:spacing w:val="2"/>
        </w:rPr>
        <w:t>Pytanie nr 43</w:t>
      </w:r>
    </w:p>
    <w:p w:rsidR="00A61203" w:rsidRDefault="00A61203" w:rsidP="00A61203">
      <w:pPr>
        <w:pStyle w:val="Akapitzlist"/>
        <w:spacing w:after="200" w:line="276" w:lineRule="auto"/>
        <w:ind w:left="0"/>
        <w:jc w:val="both"/>
        <w:rPr>
          <w:rFonts w:ascii="Times New Roman" w:eastAsia="Arial" w:hAnsi="Times New Roman"/>
          <w:b/>
          <w:bCs/>
          <w:spacing w:val="2"/>
        </w:rPr>
      </w:pPr>
      <w:r w:rsidRPr="00DB171F">
        <w:rPr>
          <w:rFonts w:ascii="Times New Roman" w:eastAsia="Arial" w:hAnsi="Times New Roman"/>
          <w:spacing w:val="2"/>
        </w:rPr>
        <w:t xml:space="preserve">Proszę o usunięcie zapisów §8 ust. 7, zapis sugeruje, iż niezależnie od powodu opóźnienia w realizacji Wykonawca będzie zobowiązany do zwrotu środków z dofinansowania. Zamawiający nie może przerzucać całej odpowiedzialności za utratę dofinansowania na </w:t>
      </w:r>
      <w:r w:rsidRPr="00DB171F">
        <w:rPr>
          <w:rFonts w:ascii="Times New Roman" w:eastAsia="Arial" w:hAnsi="Times New Roman"/>
          <w:spacing w:val="2"/>
        </w:rPr>
        <w:lastRenderedPageBreak/>
        <w:t xml:space="preserve">Wykonawcę, w trakcie realizacji umowy opóźnienie w zakończeniu realizacji może wniknąc z wielu przyczyn. </w:t>
      </w:r>
    </w:p>
    <w:p w:rsidR="00A61203" w:rsidRPr="007C36B5"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Odp.</w:t>
      </w:r>
      <w:r>
        <w:rPr>
          <w:rFonts w:ascii="Times New Roman" w:eastAsia="Arial" w:hAnsi="Times New Roman"/>
          <w:b/>
          <w:bCs/>
          <w:spacing w:val="2"/>
        </w:rPr>
        <w:t xml:space="preserve"> </w:t>
      </w:r>
      <w:r w:rsidRPr="00AF2076">
        <w:rPr>
          <w:rFonts w:ascii="Times New Roman" w:eastAsia="Arial" w:hAnsi="Times New Roman"/>
          <w:spacing w:val="2"/>
        </w:rPr>
        <w:t>Zamawiający nie wyraża zgody na zmianę wzoru umowy.</w:t>
      </w:r>
    </w:p>
    <w:p w:rsidR="00A61203" w:rsidRPr="007C36B5"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Pytanie nr 44</w:t>
      </w:r>
    </w:p>
    <w:p w:rsidR="00A61203" w:rsidRPr="007C36B5" w:rsidRDefault="00A61203" w:rsidP="00A61203">
      <w:pPr>
        <w:pStyle w:val="Akapitzlist"/>
        <w:spacing w:after="200" w:line="276" w:lineRule="auto"/>
        <w:ind w:left="0"/>
        <w:jc w:val="both"/>
        <w:rPr>
          <w:rFonts w:ascii="Times New Roman" w:eastAsia="Arial" w:hAnsi="Times New Roman"/>
          <w:spacing w:val="2"/>
        </w:rPr>
      </w:pPr>
      <w:r w:rsidRPr="007C36B5">
        <w:rPr>
          <w:rFonts w:ascii="Times New Roman" w:eastAsia="Arial" w:hAnsi="Times New Roman"/>
          <w:spacing w:val="2"/>
        </w:rPr>
        <w:t>Wykonawca wnosi aby termin wykonania wskazany w § 2 ust. 2  projektu umowy zostały określony poprzez wskazanie odpowiedniej ilości dni/tygodni od dnia podpisania umowy. Wykonawca przystępujący do postępowania powinien dysponować wiedzą na temat tego, jaką ilością  dni będzie dysponował  na realizację zamówienia. W związku z tym jako nieprawidłowe  należy uznać wskazanie daty dziennej jako terminu realizacji zadania, bez podania informacji na temat tego kiedy będzie podpisana umowa lub (co jest rozwiązaniem bardziej zasadnym) określenie ilości dni jakimi bez względu na datę zakończenia procedury przetargowej będzie dysponował Wykonawca, w którym zostanie podpisana umowa. Brak określenia ilości dni na wykonanie zamówienia lub przygotowania się do rozpoczęcia  jego realizacji, stanowi bowiem naruszenie przepisów Prawa Zamówień Publicznych, co potwierdza orzecznictwo KIO, przykładowo w Wyroku z dnia 24.07.2008 roku, KIO/UZP 707/08 i Wyroku z dnia 25.06.2010, sygn. akt: KIO/UZP 1123/10. A z taką sytuacją będziemy mieli do czynienia, jeżeli w wzorze umowy na realizację zamówienia w tym postępowaniu pozostanie data dzienna. Wskazanie dni/miesięcy na realizację zadania w którym jako data początkowa wskazana byłaby data podpisania umowy - wyeliminuje ryzyko znacznego skrócenia czasu na realizację zadania jaka może zaistnieć np. w sytuacji przedłużonej procedury przetargowej czy przedłużenia w przekazaniu palcu budowy.</w:t>
      </w:r>
    </w:p>
    <w:p w:rsidR="00A61203" w:rsidRPr="007C36B5"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Odp.</w:t>
      </w:r>
      <w:r>
        <w:rPr>
          <w:rFonts w:ascii="Times New Roman" w:eastAsia="Arial" w:hAnsi="Times New Roman"/>
          <w:b/>
          <w:bCs/>
          <w:spacing w:val="2"/>
        </w:rPr>
        <w:t xml:space="preserve"> </w:t>
      </w:r>
      <w:r w:rsidRPr="006C6956">
        <w:rPr>
          <w:rFonts w:ascii="Times New Roman" w:eastAsia="Arial" w:hAnsi="Times New Roman"/>
          <w:spacing w:val="2"/>
        </w:rPr>
        <w:t>Zamawiający nie wyraża zgody na zmianę zapisów umowy. Zamawiający, biorąc pod uwagę zapisy znajdujące się we wzorze umowy, stoi na stanowisku, iż ryzyko, o którym mowa w pytaniu, nie występuje.</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Pyta</w:t>
      </w:r>
      <w:r w:rsidRPr="00AF2076">
        <w:rPr>
          <w:rFonts w:ascii="Times New Roman" w:eastAsia="Arial" w:hAnsi="Times New Roman"/>
          <w:b/>
          <w:bCs/>
          <w:spacing w:val="2"/>
        </w:rPr>
        <w:t>nie nr 45</w:t>
      </w:r>
    </w:p>
    <w:p w:rsidR="00A61203" w:rsidRPr="00AF2076" w:rsidRDefault="00A61203" w:rsidP="00A61203">
      <w:pPr>
        <w:pStyle w:val="Akapitzlist"/>
        <w:spacing w:after="200" w:line="276" w:lineRule="auto"/>
        <w:ind w:left="0"/>
        <w:jc w:val="both"/>
        <w:rPr>
          <w:rFonts w:ascii="Times New Roman" w:eastAsia="Arial" w:hAnsi="Times New Roman"/>
          <w:spacing w:val="2"/>
        </w:rPr>
      </w:pPr>
      <w:r w:rsidRPr="00AF2076">
        <w:rPr>
          <w:rFonts w:ascii="Times New Roman" w:eastAsia="Arial" w:hAnsi="Times New Roman"/>
          <w:spacing w:val="2"/>
        </w:rPr>
        <w:t>Wykonawca wnosi o wprowadzenie limitu kar w wysokości 20% wynagrodzenia umownego netto. W ocenie Wykonawcy limit ten z jednej strony zapewnia dostateczną i proporcjonalną ochronę Zamawiającego w przypadku winy Wykonawcy, zaś z drugiej strony nie stwarza zagrożenia dla działalności firmy Wykonawcy i nie stwarza nadmiernego ryzyka finansowego po stronie Wykonawcy.</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b/>
          <w:bCs/>
          <w:spacing w:val="2"/>
        </w:rPr>
        <w:t xml:space="preserve">Odp. </w:t>
      </w:r>
      <w:r w:rsidRPr="00AF2076">
        <w:rPr>
          <w:rFonts w:ascii="Times New Roman" w:eastAsia="Arial" w:hAnsi="Times New Roman"/>
          <w:spacing w:val="2"/>
        </w:rPr>
        <w:t>Zamawiający nie wyraża zgody na zmianę wzoru umowy.</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7C36B5">
        <w:rPr>
          <w:rFonts w:ascii="Times New Roman" w:eastAsia="Arial" w:hAnsi="Times New Roman"/>
          <w:b/>
          <w:bCs/>
          <w:spacing w:val="2"/>
        </w:rPr>
        <w:t>Pyta</w:t>
      </w:r>
      <w:r w:rsidRPr="00AF2076">
        <w:rPr>
          <w:rFonts w:ascii="Times New Roman" w:eastAsia="Arial" w:hAnsi="Times New Roman"/>
          <w:b/>
          <w:bCs/>
          <w:spacing w:val="2"/>
        </w:rPr>
        <w:t>nie nr 45</w:t>
      </w:r>
    </w:p>
    <w:p w:rsidR="00A61203" w:rsidRPr="00AF2076" w:rsidRDefault="00A61203" w:rsidP="00A61203">
      <w:pPr>
        <w:pStyle w:val="Akapitzlist"/>
        <w:spacing w:after="200" w:line="276" w:lineRule="auto"/>
        <w:ind w:left="0"/>
        <w:jc w:val="both"/>
        <w:rPr>
          <w:rFonts w:ascii="Times New Roman" w:eastAsia="Arial" w:hAnsi="Times New Roman"/>
          <w:spacing w:val="2"/>
        </w:rPr>
      </w:pPr>
      <w:r w:rsidRPr="00AF2076">
        <w:rPr>
          <w:rFonts w:ascii="Times New Roman" w:eastAsia="Arial" w:hAnsi="Times New Roman"/>
          <w:spacing w:val="2"/>
        </w:rPr>
        <w:t>Wykonawca wnosi o wprowadzenie limitu kar w wysokości 20% wynagrodzenia umownego netto. W ocenie Wykonawcy limit ten z jednej strony zapewnia dostateczną i proporcjonalną ochronę Zamawiającego w przypadku winy Wykonawcy, zaś z drugiej strony nie stwarza zagrożenia dla działalności firmy Wykonawcy i nie stwarza nadmiernego ryzyka finansowego po stronie Wykonawcy.</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b/>
          <w:bCs/>
          <w:spacing w:val="2"/>
        </w:rPr>
        <w:lastRenderedPageBreak/>
        <w:t xml:space="preserve">Odp. </w:t>
      </w:r>
      <w:r w:rsidRPr="00AF2076">
        <w:rPr>
          <w:rFonts w:ascii="Times New Roman" w:eastAsia="Arial" w:hAnsi="Times New Roman"/>
          <w:spacing w:val="2"/>
        </w:rPr>
        <w:t>Zamawiający nie wyraża zgody na zmianę wzoru umowy.</w:t>
      </w:r>
    </w:p>
    <w:p w:rsidR="00666946" w:rsidRDefault="00A61203" w:rsidP="00666946">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b/>
          <w:bCs/>
          <w:spacing w:val="2"/>
        </w:rPr>
        <w:t>Pytanie nr 46</w:t>
      </w:r>
    </w:p>
    <w:p w:rsidR="00A61203" w:rsidRPr="00666946" w:rsidRDefault="00A61203" w:rsidP="00666946">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spacing w:val="2"/>
        </w:rPr>
        <w:t>Wykonawca wnosi o zastąpienie słowa „opóźnienie” słowem „zwłoka” w odniesieniu do zapisów   §8 . Zapis w zaproponowanej formie przesuwa na Wykonawcę odpowiedzialność za okoliczności, na które Wykonawca nie będzie miał wpływu.</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b/>
          <w:bCs/>
          <w:spacing w:val="2"/>
        </w:rPr>
        <w:t xml:space="preserve">Odp. </w:t>
      </w:r>
      <w:r w:rsidRPr="00AF2076">
        <w:rPr>
          <w:rFonts w:ascii="Times New Roman" w:eastAsia="Arial" w:hAnsi="Times New Roman"/>
          <w:spacing w:val="2"/>
        </w:rPr>
        <w:t>Zamawiający nie wyraża zgody na zmianę wzoru umowy.</w:t>
      </w:r>
    </w:p>
    <w:p w:rsidR="00A61203" w:rsidRPr="00AF2076" w:rsidRDefault="00A61203" w:rsidP="00A61203">
      <w:pPr>
        <w:pStyle w:val="Akapitzlist"/>
        <w:spacing w:after="200" w:line="276" w:lineRule="auto"/>
        <w:ind w:left="0"/>
        <w:rPr>
          <w:rFonts w:ascii="Times New Roman" w:eastAsia="Arial" w:hAnsi="Times New Roman"/>
          <w:b/>
          <w:bCs/>
          <w:spacing w:val="2"/>
        </w:rPr>
      </w:pPr>
      <w:r w:rsidRPr="00AF2076">
        <w:rPr>
          <w:rFonts w:ascii="Times New Roman" w:eastAsia="Arial" w:hAnsi="Times New Roman"/>
          <w:b/>
          <w:bCs/>
          <w:spacing w:val="2"/>
        </w:rPr>
        <w:t>Pytanie nr 47</w:t>
      </w:r>
    </w:p>
    <w:p w:rsidR="00A61203" w:rsidRPr="00AF2076" w:rsidRDefault="00A61203" w:rsidP="00A61203">
      <w:pPr>
        <w:pStyle w:val="Akapitzlist"/>
        <w:spacing w:after="200" w:line="276" w:lineRule="auto"/>
        <w:ind w:left="0"/>
        <w:jc w:val="both"/>
        <w:rPr>
          <w:rFonts w:ascii="Times New Roman" w:eastAsia="Arial" w:hAnsi="Times New Roman"/>
          <w:spacing w:val="2"/>
        </w:rPr>
      </w:pPr>
      <w:r w:rsidRPr="00AF2076">
        <w:rPr>
          <w:rFonts w:ascii="Times New Roman" w:eastAsia="Arial" w:hAnsi="Times New Roman"/>
          <w:spacing w:val="2"/>
        </w:rPr>
        <w:t xml:space="preserve">Biorąc pod uwagę długość realizacji kontraktu, Wykonawca wnosi o zawarcie w umowie odpowiednich klauzul waloryzacyjnych. </w:t>
      </w:r>
    </w:p>
    <w:p w:rsidR="00A61203" w:rsidRPr="00AF2076" w:rsidRDefault="00A61203" w:rsidP="00A61203">
      <w:pPr>
        <w:pStyle w:val="Zwykytekst"/>
        <w:jc w:val="both"/>
        <w:rPr>
          <w:rFonts w:ascii="Times New Roman" w:hAnsi="Times New Roman" w:cs="Times New Roman"/>
          <w:sz w:val="24"/>
          <w:szCs w:val="24"/>
        </w:rPr>
      </w:pPr>
      <w:r w:rsidRPr="00AF2076">
        <w:rPr>
          <w:rFonts w:ascii="Times New Roman" w:eastAsia="Arial" w:hAnsi="Times New Roman"/>
          <w:b/>
          <w:bCs/>
          <w:spacing w:val="2"/>
        </w:rPr>
        <w:t>Odp.</w:t>
      </w:r>
      <w:r w:rsidRPr="00AF2076">
        <w:t xml:space="preserve"> </w:t>
      </w:r>
      <w:r w:rsidRPr="00AF2076">
        <w:rPr>
          <w:rFonts w:ascii="Times New Roman" w:hAnsi="Times New Roman" w:cs="Times New Roman"/>
          <w:sz w:val="24"/>
          <w:szCs w:val="24"/>
        </w:rPr>
        <w:t>Zamawiający wprowadza następujące zmiany do wzoru umowy:</w:t>
      </w:r>
    </w:p>
    <w:p w:rsidR="00A61203" w:rsidRPr="00AF2076" w:rsidRDefault="00A61203" w:rsidP="00A61203">
      <w:pPr>
        <w:pStyle w:val="Zwykytekst"/>
        <w:numPr>
          <w:ilvl w:val="0"/>
          <w:numId w:val="3"/>
        </w:numPr>
        <w:jc w:val="both"/>
        <w:rPr>
          <w:rFonts w:ascii="Times New Roman" w:hAnsi="Times New Roman" w:cs="Times New Roman"/>
          <w:sz w:val="24"/>
          <w:szCs w:val="24"/>
        </w:rPr>
      </w:pPr>
      <w:r w:rsidRPr="00AF2076">
        <w:rPr>
          <w:rFonts w:ascii="Times New Roman" w:hAnsi="Times New Roman" w:cs="Times New Roman"/>
          <w:sz w:val="24"/>
          <w:szCs w:val="24"/>
        </w:rPr>
        <w:t xml:space="preserve">dotychczasowy § 12 ust. 17 staje się § 12 ust. 18 </w:t>
      </w:r>
    </w:p>
    <w:p w:rsidR="00A61203" w:rsidRPr="00AF2076" w:rsidRDefault="00A61203" w:rsidP="00A61203">
      <w:pPr>
        <w:pStyle w:val="Zwykytekst"/>
        <w:numPr>
          <w:ilvl w:val="0"/>
          <w:numId w:val="3"/>
        </w:numPr>
        <w:jc w:val="both"/>
        <w:rPr>
          <w:rFonts w:ascii="Times New Roman" w:hAnsi="Times New Roman" w:cs="Times New Roman"/>
          <w:sz w:val="24"/>
          <w:szCs w:val="24"/>
        </w:rPr>
      </w:pPr>
      <w:r w:rsidRPr="00AF2076">
        <w:rPr>
          <w:rFonts w:ascii="Times New Roman" w:hAnsi="Times New Roman" w:cs="Times New Roman"/>
          <w:sz w:val="24"/>
          <w:szCs w:val="24"/>
        </w:rPr>
        <w:t>dodaje się ust. 17 w brzmieniu:</w:t>
      </w:r>
    </w:p>
    <w:p w:rsidR="00A61203" w:rsidRPr="00AF2076" w:rsidRDefault="00A61203" w:rsidP="00A61203">
      <w:pPr>
        <w:pStyle w:val="Zwykytekst"/>
        <w:ind w:left="426" w:hanging="426"/>
        <w:jc w:val="both"/>
        <w:rPr>
          <w:rFonts w:ascii="Times New Roman" w:hAnsi="Times New Roman" w:cs="Times New Roman"/>
          <w:sz w:val="24"/>
          <w:szCs w:val="24"/>
        </w:rPr>
      </w:pPr>
      <w:r w:rsidRPr="00AF2076">
        <w:rPr>
          <w:rFonts w:ascii="Times New Roman" w:hAnsi="Times New Roman" w:cs="Times New Roman"/>
          <w:sz w:val="24"/>
          <w:szCs w:val="24"/>
        </w:rPr>
        <w:t>17.</w:t>
      </w:r>
      <w:r w:rsidRPr="00AF2076">
        <w:rPr>
          <w:rFonts w:ascii="Times New Roman" w:hAnsi="Times New Roman" w:cs="Times New Roman"/>
          <w:sz w:val="24"/>
          <w:szCs w:val="24"/>
        </w:rPr>
        <w:tab/>
        <w:t>W związku z okresem realizacji umowy który wynosi ponad 12 miesięcy Zamawiający przewiduje możliwość zmiany postanowień zawartej umowy w zakresie płatności w przypadku zmiany:</w:t>
      </w:r>
    </w:p>
    <w:p w:rsidR="00A61203" w:rsidRPr="00AF2076" w:rsidRDefault="00A61203" w:rsidP="00A61203">
      <w:pPr>
        <w:pStyle w:val="Zwykytekst"/>
        <w:numPr>
          <w:ilvl w:val="0"/>
          <w:numId w:val="4"/>
        </w:numPr>
        <w:jc w:val="both"/>
        <w:rPr>
          <w:rFonts w:ascii="Times New Roman" w:hAnsi="Times New Roman" w:cs="Times New Roman"/>
          <w:sz w:val="24"/>
          <w:szCs w:val="24"/>
        </w:rPr>
      </w:pPr>
      <w:r w:rsidRPr="00AF2076">
        <w:rPr>
          <w:rFonts w:ascii="Times New Roman" w:hAnsi="Times New Roman" w:cs="Times New Roman"/>
          <w:sz w:val="24"/>
          <w:szCs w:val="24"/>
        </w:rPr>
        <w:t>stawki podatku VAT po podpisaniu umowy - jeżeli zmiana ta będzie miała wpływ na koszt wykonania zamówienia przez Wykonawcę – w terminie 30 dni od wejścia w życie przepisów dokonujących tych zmian, Wykonawca jest uprawniony złożyć pisemny i umotywowany wniosek do Zamawiającego o zmianę umowy w zakresie płatności wynikających z faktur wystawionych po wejściu w życie przepisów zmieniających stawkę podatku VAT. Wniosek powinien zawierać wyczerpujące uzasadnienie faktyczne i prawne zmiany stawki podatku VAT oraz dokładne wyliczenie kwoty wynagrodzenia należnego Wykonawcy po zmianie umowy. Zamawiający ocenia dostarczone przez Wykonawcę dokumenty, w szczególności bada rzeczywisty wpływ zmian na wzrost kosztów realizacji umowy. Po ocenie dostarczonych dokumentów strony przystępują do negocjacji w zakresie zwiększenia wynagrodzenia umownego brutto, przy czym wynagrodzenie umowne netto pozostaje bez zmian,</w:t>
      </w:r>
    </w:p>
    <w:p w:rsidR="00A61203" w:rsidRPr="00AF2076" w:rsidRDefault="00A61203" w:rsidP="00A61203">
      <w:pPr>
        <w:pStyle w:val="Zwykytekst"/>
        <w:numPr>
          <w:ilvl w:val="0"/>
          <w:numId w:val="4"/>
        </w:numPr>
        <w:jc w:val="both"/>
        <w:rPr>
          <w:rFonts w:ascii="Times New Roman" w:hAnsi="Times New Roman" w:cs="Times New Roman"/>
          <w:sz w:val="24"/>
          <w:szCs w:val="24"/>
        </w:rPr>
      </w:pPr>
      <w:r w:rsidRPr="00AF2076">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 jeżeli zmiana ta ma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wysokości minimalnego wynagrodzenia za pracę,</w:t>
      </w:r>
    </w:p>
    <w:p w:rsidR="00A61203" w:rsidRPr="00AF2076" w:rsidRDefault="00A61203" w:rsidP="00A61203">
      <w:pPr>
        <w:pStyle w:val="Zwykytekst"/>
        <w:numPr>
          <w:ilvl w:val="0"/>
          <w:numId w:val="4"/>
        </w:numPr>
        <w:jc w:val="both"/>
        <w:rPr>
          <w:rFonts w:ascii="Times New Roman" w:hAnsi="Times New Roman" w:cs="Times New Roman"/>
          <w:sz w:val="24"/>
          <w:szCs w:val="24"/>
        </w:rPr>
      </w:pPr>
      <w:r w:rsidRPr="00AF2076">
        <w:rPr>
          <w:rFonts w:ascii="Times New Roman" w:hAnsi="Times New Roman" w:cs="Times New Roman"/>
          <w:sz w:val="24"/>
          <w:szCs w:val="24"/>
        </w:rPr>
        <w:t xml:space="preserve">zasad podlegania ubezpieczeniom społecznym lub ubezpieczeniu zdrowotnemu lub wysokości stawki składki na ubezpieczenia społeczne lub zdrowotne, jeżeli zmiany te będą miały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Wniosek Wykonawcy powinien zawierać w szczególności szczegółową kalkulację kosztów wykonania zamówienia z uwzględnieniem zmiany zasad podlegania ubezpieczeniom </w:t>
      </w:r>
      <w:r w:rsidRPr="00AF2076">
        <w:rPr>
          <w:rFonts w:ascii="Times New Roman" w:hAnsi="Times New Roman" w:cs="Times New Roman"/>
          <w:sz w:val="24"/>
          <w:szCs w:val="24"/>
        </w:rPr>
        <w:lastRenderedPageBreak/>
        <w:t>społecznym lub ubezpieczeniu zdrowotnemu lub wysokości stawki składki na ubezpieczenia społeczne lub zdrowotne,</w:t>
      </w:r>
    </w:p>
    <w:p w:rsidR="00A61203" w:rsidRPr="00AF2076" w:rsidRDefault="00A61203" w:rsidP="00A61203">
      <w:pPr>
        <w:pStyle w:val="Zwykytekst"/>
        <w:numPr>
          <w:ilvl w:val="0"/>
          <w:numId w:val="4"/>
        </w:numPr>
        <w:jc w:val="both"/>
        <w:rPr>
          <w:rFonts w:ascii="Times New Roman" w:hAnsi="Times New Roman" w:cs="Times New Roman"/>
          <w:sz w:val="24"/>
          <w:szCs w:val="24"/>
        </w:rPr>
      </w:pPr>
      <w:r w:rsidRPr="00AF2076">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jeżeli zmiana ta będzie miała wpływ na koszt wykonania zamówienia przez Wykonawcę – w terminie 30 dni od wejścia w życie przepisów dokonujących tych zmian, Wykonawca jest uprawniony złożyć pisemny i umotywowany wniosek do Zamawiającego o przeprowadzenie negocjacji w sprawie odpowiedniej zmiany wynagrodzenia. </w:t>
      </w:r>
    </w:p>
    <w:p w:rsidR="00A61203" w:rsidRDefault="00A61203" w:rsidP="00A61203">
      <w:pPr>
        <w:rPr>
          <w:rFonts w:ascii="Times New Roman" w:hAnsi="Times New Roman"/>
          <w:sz w:val="24"/>
          <w:szCs w:val="24"/>
        </w:rPr>
      </w:pPr>
      <w:r w:rsidRPr="00AF2076">
        <w:rPr>
          <w:rFonts w:ascii="Times New Roman" w:hAnsi="Times New Roman"/>
          <w:sz w:val="24"/>
          <w:szCs w:val="24"/>
        </w:rPr>
        <w:t>Wniosek Wykonawcy powinien zawierać w szczególności szczegółową kalkulację kosztów wykonania zamówienia z uwzględnieniem zmiany zasad gromadzenia i wysokości wpłat do pracowniczych planów kapitałowych.</w:t>
      </w:r>
    </w:p>
    <w:p w:rsidR="00714F59" w:rsidRDefault="00714F59" w:rsidP="00A61203">
      <w:pPr>
        <w:rPr>
          <w:rFonts w:ascii="Times New Roman" w:hAnsi="Times New Roman"/>
          <w:sz w:val="24"/>
          <w:szCs w:val="24"/>
        </w:rPr>
      </w:pPr>
    </w:p>
    <w:p w:rsidR="00714F59" w:rsidRPr="00D43177" w:rsidRDefault="00714F59" w:rsidP="00714F59">
      <w:pPr>
        <w:spacing w:after="0" w:line="240" w:lineRule="auto"/>
        <w:ind w:left="4253"/>
        <w:jc w:val="center"/>
        <w:rPr>
          <w:rFonts w:ascii="Times New Roman" w:hAnsi="Times New Roman"/>
          <w:sz w:val="24"/>
          <w:szCs w:val="24"/>
        </w:rPr>
      </w:pPr>
      <w:r w:rsidRPr="00D43177">
        <w:rPr>
          <w:rFonts w:ascii="Times New Roman" w:hAnsi="Times New Roman"/>
          <w:sz w:val="24"/>
          <w:szCs w:val="24"/>
        </w:rPr>
        <w:t>Z up. BURMISTRZA</w:t>
      </w:r>
    </w:p>
    <w:p w:rsidR="00714F59" w:rsidRPr="00D43177" w:rsidRDefault="00714F59" w:rsidP="00714F59">
      <w:pPr>
        <w:spacing w:after="0" w:line="240" w:lineRule="auto"/>
        <w:ind w:left="4253"/>
        <w:jc w:val="center"/>
        <w:rPr>
          <w:rFonts w:ascii="Times New Roman" w:hAnsi="Times New Roman"/>
          <w:i/>
          <w:sz w:val="24"/>
          <w:szCs w:val="24"/>
        </w:rPr>
      </w:pPr>
      <w:r w:rsidRPr="00D43177">
        <w:rPr>
          <w:rFonts w:ascii="Times New Roman" w:hAnsi="Times New Roman"/>
          <w:i/>
          <w:sz w:val="24"/>
          <w:szCs w:val="24"/>
        </w:rPr>
        <w:t>mgr inż. Jacek Domozych</w:t>
      </w:r>
    </w:p>
    <w:p w:rsidR="00714F59" w:rsidRPr="00D43177" w:rsidRDefault="00714F59" w:rsidP="00714F59">
      <w:pPr>
        <w:spacing w:after="0" w:line="240" w:lineRule="auto"/>
        <w:ind w:left="4253"/>
        <w:jc w:val="center"/>
        <w:rPr>
          <w:rFonts w:ascii="Times New Roman" w:hAnsi="Times New Roman"/>
          <w:sz w:val="24"/>
          <w:szCs w:val="24"/>
        </w:rPr>
      </w:pPr>
      <w:r w:rsidRPr="00D43177">
        <w:rPr>
          <w:rFonts w:ascii="Times New Roman" w:hAnsi="Times New Roman"/>
          <w:sz w:val="24"/>
          <w:szCs w:val="24"/>
        </w:rPr>
        <w:t>Dyrektor Wydziału</w:t>
      </w:r>
    </w:p>
    <w:p w:rsidR="00714F59" w:rsidRPr="00E26BC5" w:rsidRDefault="00714F59" w:rsidP="00714F59">
      <w:pPr>
        <w:spacing w:after="0" w:line="240" w:lineRule="auto"/>
        <w:ind w:left="4253"/>
        <w:jc w:val="center"/>
      </w:pPr>
      <w:r w:rsidRPr="00D43177">
        <w:rPr>
          <w:rFonts w:ascii="Times New Roman" w:hAnsi="Times New Roman"/>
          <w:sz w:val="24"/>
          <w:szCs w:val="24"/>
        </w:rPr>
        <w:t>Budowlano - Inwestycyjnego</w:t>
      </w:r>
    </w:p>
    <w:p w:rsidR="00714F59" w:rsidRDefault="00714F59" w:rsidP="00714F59">
      <w:pPr>
        <w:ind w:left="4536"/>
        <w:jc w:val="center"/>
      </w:pPr>
    </w:p>
    <w:sectPr w:rsidR="00714F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157A" w:rsidRDefault="0052157A" w:rsidP="00666946">
      <w:pPr>
        <w:spacing w:after="0" w:line="240" w:lineRule="auto"/>
      </w:pPr>
      <w:r>
        <w:separator/>
      </w:r>
    </w:p>
  </w:endnote>
  <w:endnote w:type="continuationSeparator" w:id="0">
    <w:p w:rsidR="0052157A" w:rsidRDefault="0052157A" w:rsidP="0066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427385"/>
      <w:docPartObj>
        <w:docPartGallery w:val="Page Numbers (Bottom of Page)"/>
        <w:docPartUnique/>
      </w:docPartObj>
    </w:sdtPr>
    <w:sdtEndPr/>
    <w:sdtContent>
      <w:p w:rsidR="00666946" w:rsidRDefault="00666946">
        <w:pPr>
          <w:pStyle w:val="Stopka"/>
          <w:jc w:val="center"/>
        </w:pPr>
        <w:r>
          <w:fldChar w:fldCharType="begin"/>
        </w:r>
        <w:r>
          <w:instrText>PAGE   \* MERGEFORMAT</w:instrText>
        </w:r>
        <w:r>
          <w:fldChar w:fldCharType="separate"/>
        </w:r>
        <w:r>
          <w:t>2</w:t>
        </w:r>
        <w:r>
          <w:fldChar w:fldCharType="end"/>
        </w:r>
      </w:p>
    </w:sdtContent>
  </w:sdt>
  <w:p w:rsidR="00666946" w:rsidRDefault="00666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157A" w:rsidRDefault="0052157A" w:rsidP="00666946">
      <w:pPr>
        <w:spacing w:after="0" w:line="240" w:lineRule="auto"/>
      </w:pPr>
      <w:r>
        <w:separator/>
      </w:r>
    </w:p>
  </w:footnote>
  <w:footnote w:type="continuationSeparator" w:id="0">
    <w:p w:rsidR="0052157A" w:rsidRDefault="0052157A" w:rsidP="0066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384E"/>
    <w:multiLevelType w:val="hybridMultilevel"/>
    <w:tmpl w:val="AE3A558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464D40ED"/>
    <w:multiLevelType w:val="hybridMultilevel"/>
    <w:tmpl w:val="0F50AC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88C7733"/>
    <w:multiLevelType w:val="hybridMultilevel"/>
    <w:tmpl w:val="7A520548"/>
    <w:lvl w:ilvl="0" w:tplc="9EE2C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AA610E"/>
    <w:multiLevelType w:val="hybridMultilevel"/>
    <w:tmpl w:val="5D74A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F5"/>
    <w:rsid w:val="000D334E"/>
    <w:rsid w:val="003A7D56"/>
    <w:rsid w:val="00480889"/>
    <w:rsid w:val="0052157A"/>
    <w:rsid w:val="0066265E"/>
    <w:rsid w:val="00666946"/>
    <w:rsid w:val="00714F59"/>
    <w:rsid w:val="007444F5"/>
    <w:rsid w:val="008378C5"/>
    <w:rsid w:val="00A61203"/>
    <w:rsid w:val="00B304AF"/>
    <w:rsid w:val="00C76CD4"/>
    <w:rsid w:val="00C85E77"/>
    <w:rsid w:val="00E23306"/>
    <w:rsid w:val="00E76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C2A3"/>
  <w15:chartTrackingRefBased/>
  <w15:docId w15:val="{E1AD90CC-9F70-4990-A68B-014E19E9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4F5"/>
    <w:pPr>
      <w:spacing w:after="200" w:line="27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1203"/>
    <w:rPr>
      <w:color w:val="0563C1" w:themeColor="hyperlink"/>
      <w:u w:val="single"/>
    </w:rPr>
  </w:style>
  <w:style w:type="paragraph" w:styleId="Akapitzlist">
    <w:name w:val="List Paragraph"/>
    <w:basedOn w:val="Normalny"/>
    <w:uiPriority w:val="34"/>
    <w:qFormat/>
    <w:rsid w:val="00A61203"/>
    <w:pPr>
      <w:spacing w:after="0" w:line="240" w:lineRule="auto"/>
      <w:ind w:left="708"/>
    </w:pPr>
    <w:rPr>
      <w:rFonts w:ascii="Arial" w:eastAsia="Times New Roman" w:hAnsi="Arial"/>
      <w:sz w:val="24"/>
      <w:szCs w:val="24"/>
      <w:lang w:eastAsia="de-DE"/>
    </w:rPr>
  </w:style>
  <w:style w:type="paragraph" w:styleId="Zwykytekst">
    <w:name w:val="Plain Text"/>
    <w:basedOn w:val="Normalny"/>
    <w:link w:val="ZwykytekstZnak"/>
    <w:uiPriority w:val="99"/>
    <w:semiHidden/>
    <w:unhideWhenUsed/>
    <w:rsid w:val="00A61203"/>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61203"/>
    <w:rPr>
      <w:rFonts w:ascii="Calibri" w:hAnsi="Calibri" w:cstheme="minorBidi"/>
      <w:sz w:val="22"/>
      <w:szCs w:val="21"/>
    </w:rPr>
  </w:style>
  <w:style w:type="paragraph" w:styleId="Tekstdymka">
    <w:name w:val="Balloon Text"/>
    <w:basedOn w:val="Normalny"/>
    <w:link w:val="TekstdymkaZnak"/>
    <w:uiPriority w:val="99"/>
    <w:semiHidden/>
    <w:unhideWhenUsed/>
    <w:rsid w:val="004808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889"/>
    <w:rPr>
      <w:rFonts w:ascii="Segoe UI" w:eastAsia="Calibri" w:hAnsi="Segoe UI" w:cs="Segoe UI"/>
      <w:sz w:val="18"/>
      <w:szCs w:val="18"/>
    </w:rPr>
  </w:style>
  <w:style w:type="paragraph" w:styleId="Nagwek">
    <w:name w:val="header"/>
    <w:basedOn w:val="Normalny"/>
    <w:link w:val="NagwekZnak"/>
    <w:uiPriority w:val="99"/>
    <w:unhideWhenUsed/>
    <w:rsid w:val="00666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6946"/>
    <w:rPr>
      <w:rFonts w:ascii="Calibri" w:eastAsia="Calibri" w:hAnsi="Calibri"/>
      <w:sz w:val="22"/>
      <w:szCs w:val="22"/>
    </w:rPr>
  </w:style>
  <w:style w:type="paragraph" w:styleId="Stopka">
    <w:name w:val="footer"/>
    <w:basedOn w:val="Normalny"/>
    <w:link w:val="StopkaZnak"/>
    <w:uiPriority w:val="99"/>
    <w:unhideWhenUsed/>
    <w:rsid w:val="00666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69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interpretacja-przepisow/opinie-archiwalne/opinia-dotyczaca-art.-29-ust.-3a-ustawy-p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2709</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cp:keywords/>
  <dc:description/>
  <cp:lastModifiedBy>Sylwia Jurkowska</cp:lastModifiedBy>
  <cp:revision>11</cp:revision>
  <cp:lastPrinted>2020-04-17T06:33:00Z</cp:lastPrinted>
  <dcterms:created xsi:type="dcterms:W3CDTF">2020-04-17T06:20:00Z</dcterms:created>
  <dcterms:modified xsi:type="dcterms:W3CDTF">2020-04-17T09:10:00Z</dcterms:modified>
</cp:coreProperties>
</file>