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6CF" w:rsidRPr="00CD56CF" w:rsidRDefault="00CD56CF" w:rsidP="00CD56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56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.....................</w:t>
      </w:r>
    </w:p>
    <w:p w:rsidR="00CD56CF" w:rsidRPr="00CD56CF" w:rsidRDefault="00CD56CF" w:rsidP="00CD56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56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MIEJSKIEJ w CHOJNICACH</w:t>
      </w:r>
    </w:p>
    <w:p w:rsidR="00CD56CF" w:rsidRPr="00CD56CF" w:rsidRDefault="00CD56CF" w:rsidP="00CD56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56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.....................</w:t>
      </w:r>
    </w:p>
    <w:p w:rsidR="00CD56CF" w:rsidRPr="00CD56CF" w:rsidRDefault="00CD56CF" w:rsidP="00CD56CF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56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zaliczenia dróg do kategorii dróg gminnych</w:t>
      </w:r>
    </w:p>
    <w:p w:rsidR="00CD56CF" w:rsidRDefault="00CD56CF" w:rsidP="00B158E8">
      <w:pPr>
        <w:keepNext/>
        <w:keepLines/>
        <w:shd w:val="clear" w:color="auto" w:fill="FFFFFF"/>
        <w:spacing w:after="0" w:line="288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6C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15 ustawy z dnia 8 marca 1990 r. o samorządzie gminnym (</w:t>
      </w:r>
      <w:proofErr w:type="spellStart"/>
      <w:r w:rsidRPr="00CD56CF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CD56CF">
        <w:rPr>
          <w:rFonts w:ascii="Times New Roman" w:eastAsia="Times New Roman" w:hAnsi="Times New Roman" w:cs="Times New Roman"/>
          <w:sz w:val="24"/>
          <w:szCs w:val="24"/>
          <w:lang w:eastAsia="pl-PL"/>
        </w:rPr>
        <w:t>. Dz.U. z 2020 poz.713) oraz art. 7 ust. 1 i 2 ustawy o drogach publicznych (</w:t>
      </w:r>
      <w:proofErr w:type="spellStart"/>
      <w:r w:rsidRPr="00CD56CF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CD56CF">
        <w:rPr>
          <w:rFonts w:ascii="Times New Roman" w:eastAsia="Times New Roman" w:hAnsi="Times New Roman" w:cs="Times New Roman"/>
          <w:sz w:val="24"/>
          <w:szCs w:val="24"/>
          <w:lang w:eastAsia="pl-PL"/>
        </w:rPr>
        <w:t>. Dz.U. z 2020 poz. 470)</w:t>
      </w:r>
      <w:r w:rsidR="00B15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CD56CF">
        <w:rPr>
          <w:rFonts w:ascii="Times New Roman" w:eastAsia="Times New Roman" w:hAnsi="Times New Roman" w:cs="Times New Roman"/>
          <w:sz w:val="24"/>
          <w:szCs w:val="24"/>
          <w:lang w:eastAsia="pl-PL"/>
        </w:rPr>
        <w:t>po zasięgnięciu opinii Zarządu Powiatu Chojnickiego,</w:t>
      </w:r>
    </w:p>
    <w:p w:rsidR="00B158E8" w:rsidRPr="00CD56CF" w:rsidRDefault="00B158E8" w:rsidP="00B158E8">
      <w:pPr>
        <w:keepNext/>
        <w:keepLines/>
        <w:shd w:val="clear" w:color="auto" w:fill="FFFFFF"/>
        <w:spacing w:after="0" w:line="288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56CF" w:rsidRPr="00CD56CF" w:rsidRDefault="00B158E8" w:rsidP="00CD5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CD56CF" w:rsidRPr="00CD56CF">
        <w:rPr>
          <w:rFonts w:ascii="Times New Roman" w:eastAsia="Times New Roman" w:hAnsi="Times New Roman" w:cs="Times New Roman"/>
          <w:sz w:val="24"/>
          <w:szCs w:val="24"/>
          <w:lang w:eastAsia="pl-PL"/>
        </w:rPr>
        <w:t>chwala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</w:t>
      </w:r>
      <w:r w:rsidR="00CD56CF" w:rsidRPr="00CD56CF">
        <w:rPr>
          <w:rFonts w:ascii="Times New Roman" w:eastAsia="Times New Roman" w:hAnsi="Times New Roman" w:cs="Times New Roman"/>
          <w:sz w:val="24"/>
          <w:szCs w:val="24"/>
          <w:lang w:eastAsia="pl-PL"/>
        </w:rPr>
        <w:t>, co następuje:</w:t>
      </w:r>
    </w:p>
    <w:p w:rsidR="00CD56CF" w:rsidRPr="00CD56CF" w:rsidRDefault="00CD56CF" w:rsidP="00CD56CF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56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</w:t>
      </w:r>
      <w:bookmarkStart w:id="0" w:name="_GoBack"/>
      <w:bookmarkEnd w:id="0"/>
    </w:p>
    <w:p w:rsidR="00CD56CF" w:rsidRPr="00CD56CF" w:rsidRDefault="00CD56CF" w:rsidP="00CD56C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6CF">
        <w:rPr>
          <w:rFonts w:ascii="Times New Roman" w:eastAsia="Times New Roman" w:hAnsi="Times New Roman" w:cs="Times New Roman"/>
          <w:sz w:val="24"/>
          <w:szCs w:val="24"/>
          <w:lang w:eastAsia="pl-PL"/>
        </w:rPr>
        <w:t>Zalicza się do kategorii dróg gminnych odcinek ul. Strzeleckiej zlokalizowanej pomiędzy Placem Jagiellońskim, a drogą wojewódzką nr 212 ul. Batorego położony na dz. nr 1491/9 będącej własnością Gminy Miejskiej Chojnice.</w:t>
      </w:r>
    </w:p>
    <w:p w:rsidR="00CD56CF" w:rsidRPr="00CD56CF" w:rsidRDefault="00CD56CF" w:rsidP="00CD56CF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6CF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położenie i przebieg drogi wymienionej w ust. 1 jest oznaczone na mapie stanowiącej załącznik do niniejszej uchwały.</w:t>
      </w:r>
    </w:p>
    <w:p w:rsidR="00CD56CF" w:rsidRPr="00CD56CF" w:rsidRDefault="00CD56CF" w:rsidP="00CD5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56CF" w:rsidRPr="00CD56CF" w:rsidRDefault="00CD56CF" w:rsidP="00CD56CF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56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</w:t>
      </w:r>
    </w:p>
    <w:p w:rsidR="00CD56CF" w:rsidRPr="00CD56CF" w:rsidRDefault="00CD56CF" w:rsidP="00CD56CF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56CF">
        <w:rPr>
          <w:rFonts w:ascii="Times New Roman" w:eastAsia="Times New Roman" w:hAnsi="Times New Roman" w:cs="Times New Roman"/>
          <w:sz w:val="24"/>
          <w:szCs w:val="24"/>
          <w:lang w:eastAsia="pl-PL"/>
        </w:rPr>
        <w:t>Zaliczenie odcinka drogi do kategorii dróg gminnych, o którym mowa w § 1, następuje z mocą od 1 stycznia 2021 r.</w:t>
      </w:r>
    </w:p>
    <w:p w:rsidR="00CD56CF" w:rsidRPr="00CD56CF" w:rsidRDefault="00CD56CF" w:rsidP="00CD56CF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56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3</w:t>
      </w:r>
    </w:p>
    <w:p w:rsidR="00CD56CF" w:rsidRPr="00CD56CF" w:rsidRDefault="00CD56CF" w:rsidP="00CD5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6CF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po upływie 14 dni od ogłoszenia w Dzienniku Urzędowym Województwa Pomorskiego.</w:t>
      </w:r>
    </w:p>
    <w:p w:rsidR="00CD56CF" w:rsidRPr="00CD56CF" w:rsidRDefault="00CD56CF" w:rsidP="00CD56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56CF" w:rsidRPr="00CD56CF" w:rsidRDefault="00CD56CF" w:rsidP="00CD56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5B5F" w:rsidRDefault="002B5B5F" w:rsidP="002B5B5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2B5B5F" w:rsidRDefault="002B5B5F" w:rsidP="002B5B5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2B5B5F" w:rsidRDefault="002B5B5F" w:rsidP="002B5B5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2B5B5F" w:rsidRDefault="002B5B5F" w:rsidP="002B5B5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2B5B5F" w:rsidRDefault="002B5B5F" w:rsidP="002B5B5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2B5B5F" w:rsidRDefault="002B5B5F" w:rsidP="002B5B5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2B5B5F" w:rsidRDefault="002B5B5F" w:rsidP="002B5B5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2B5B5F" w:rsidRDefault="002B5B5F" w:rsidP="002B5B5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2B5B5F" w:rsidRDefault="002B5B5F" w:rsidP="002B5B5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2B5B5F" w:rsidRDefault="002B5B5F" w:rsidP="002B5B5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2B5B5F" w:rsidRDefault="002B5B5F" w:rsidP="002B5B5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2B5B5F" w:rsidRDefault="002B5B5F" w:rsidP="002B5B5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2B5B5F" w:rsidRDefault="002B5B5F" w:rsidP="002B5B5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B20547" w:rsidRPr="00CF25EF" w:rsidRDefault="00B20547" w:rsidP="00B205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20547" w:rsidRPr="00CF25EF" w:rsidSect="00CD56C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50BD1"/>
    <w:multiLevelType w:val="hybridMultilevel"/>
    <w:tmpl w:val="0368F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0795F"/>
    <w:multiLevelType w:val="hybridMultilevel"/>
    <w:tmpl w:val="1C6CE10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52427EE8"/>
    <w:multiLevelType w:val="hybridMultilevel"/>
    <w:tmpl w:val="172A2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D6F56"/>
    <w:multiLevelType w:val="hybridMultilevel"/>
    <w:tmpl w:val="29A2A2BE"/>
    <w:lvl w:ilvl="0" w:tplc="C094927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7D806AFC"/>
    <w:multiLevelType w:val="hybridMultilevel"/>
    <w:tmpl w:val="319EFD8E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81"/>
    <w:rsid w:val="00062781"/>
    <w:rsid w:val="000D032E"/>
    <w:rsid w:val="000D2A21"/>
    <w:rsid w:val="000F41F4"/>
    <w:rsid w:val="001743A7"/>
    <w:rsid w:val="001B279D"/>
    <w:rsid w:val="00200EB6"/>
    <w:rsid w:val="002B5B5F"/>
    <w:rsid w:val="00424753"/>
    <w:rsid w:val="00565D34"/>
    <w:rsid w:val="00862B9C"/>
    <w:rsid w:val="008D4185"/>
    <w:rsid w:val="00A31770"/>
    <w:rsid w:val="00B158E8"/>
    <w:rsid w:val="00B20547"/>
    <w:rsid w:val="00B62478"/>
    <w:rsid w:val="00C41837"/>
    <w:rsid w:val="00CC67CC"/>
    <w:rsid w:val="00CD56CF"/>
    <w:rsid w:val="00CF25EF"/>
    <w:rsid w:val="00D80686"/>
    <w:rsid w:val="00D83CCC"/>
    <w:rsid w:val="00E2256C"/>
    <w:rsid w:val="00E96D27"/>
    <w:rsid w:val="00F0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D6BD8-578D-40EE-81C3-5381E414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5B5F"/>
    <w:pPr>
      <w:keepNext/>
      <w:keepLines/>
      <w:spacing w:before="40" w:after="0" w:line="254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7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6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7CC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5B5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3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parkingi</dc:creator>
  <cp:keywords/>
  <dc:description/>
  <cp:lastModifiedBy>parkingi</cp:lastModifiedBy>
  <cp:revision>2</cp:revision>
  <cp:lastPrinted>2017-05-24T11:48:00Z</cp:lastPrinted>
  <dcterms:created xsi:type="dcterms:W3CDTF">2020-05-28T12:29:00Z</dcterms:created>
  <dcterms:modified xsi:type="dcterms:W3CDTF">2020-05-28T12:29:00Z</dcterms:modified>
</cp:coreProperties>
</file>